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jc w:val="center"/>
        <w:rPr>
          <w:rFonts w:hint="eastAsia" w:ascii="黑体" w:hAnsi="黑体" w:eastAsia="黑体" w:cs="黑体"/>
          <w:b/>
          <w:bCs w:val="0"/>
          <w:sz w:val="44"/>
          <w:szCs w:val="44"/>
          <w:lang w:val="en-US" w:eastAsia="zh-CN"/>
        </w:rPr>
      </w:pPr>
      <w:r>
        <w:rPr>
          <w:rFonts w:hint="eastAsia" w:ascii="黑体" w:hAnsi="黑体" w:eastAsia="黑体" w:cs="黑体"/>
          <w:b/>
          <w:bCs w:val="0"/>
          <w:sz w:val="44"/>
          <w:szCs w:val="44"/>
          <w:lang w:val="en-US" w:eastAsia="zh-CN"/>
        </w:rPr>
        <w:t>瑞金经济技术开发区管理委员会</w:t>
      </w:r>
    </w:p>
    <w:p>
      <w:pPr>
        <w:spacing w:line="520" w:lineRule="exact"/>
        <w:jc w:val="center"/>
        <w:rPr>
          <w:rFonts w:hint="eastAsia" w:ascii="黑体" w:hAnsi="黑体" w:eastAsia="黑体" w:cs="黑体"/>
          <w:b/>
          <w:bCs w:val="0"/>
          <w:sz w:val="44"/>
          <w:szCs w:val="44"/>
        </w:rPr>
      </w:pPr>
      <w:r>
        <w:rPr>
          <w:rFonts w:hint="eastAsia" w:ascii="黑体" w:hAnsi="黑体" w:eastAsia="黑体" w:cs="黑体"/>
          <w:b/>
          <w:bCs w:val="0"/>
          <w:sz w:val="44"/>
          <w:szCs w:val="44"/>
          <w:lang w:eastAsia="zh-CN"/>
        </w:rPr>
        <w:t>2023年</w:t>
      </w:r>
      <w:r>
        <w:rPr>
          <w:rFonts w:hint="eastAsia" w:ascii="黑体" w:hAnsi="黑体" w:eastAsia="黑体" w:cs="黑体"/>
          <w:b/>
          <w:bCs w:val="0"/>
          <w:sz w:val="44"/>
          <w:szCs w:val="44"/>
          <w:lang w:val="en-US" w:eastAsia="zh-CN"/>
        </w:rPr>
        <w:t>单位</w:t>
      </w:r>
      <w:r>
        <w:rPr>
          <w:rFonts w:hint="eastAsia" w:ascii="黑体" w:hAnsi="黑体" w:eastAsia="黑体" w:cs="黑体"/>
          <w:b/>
          <w:bCs w:val="0"/>
          <w:sz w:val="44"/>
          <w:szCs w:val="44"/>
        </w:rPr>
        <w:t>预算</w:t>
      </w:r>
    </w:p>
    <w:p>
      <w:pPr>
        <w:spacing w:line="600" w:lineRule="exact"/>
        <w:jc w:val="center"/>
        <w:rPr>
          <w:rFonts w:hint="eastAsia" w:ascii="宋体" w:hAnsi="宋体" w:eastAsia="宋体" w:cs="宋体"/>
          <w:sz w:val="32"/>
          <w:szCs w:val="32"/>
        </w:rPr>
      </w:pPr>
      <w:r>
        <w:rPr>
          <w:rFonts w:hint="eastAsia" w:ascii="宋体" w:hAnsi="宋体" w:eastAsia="宋体" w:cs="宋体"/>
          <w:b/>
          <w:bCs/>
          <w:sz w:val="32"/>
          <w:szCs w:val="32"/>
        </w:rPr>
        <w:t>目  录</w:t>
      </w:r>
    </w:p>
    <w:p>
      <w:pPr>
        <w:widowControl/>
        <w:spacing w:line="600" w:lineRule="exact"/>
        <w:ind w:firstLine="640"/>
        <w:jc w:val="left"/>
        <w:rPr>
          <w:rFonts w:hint="eastAsia" w:ascii="宋体" w:hAnsi="宋体" w:eastAsia="宋体" w:cs="宋体"/>
          <w:b/>
          <w:bCs w:val="0"/>
          <w:sz w:val="32"/>
          <w:szCs w:val="32"/>
        </w:rPr>
      </w:pPr>
      <w:r>
        <w:rPr>
          <w:rFonts w:hint="eastAsia" w:ascii="宋体" w:hAnsi="宋体" w:eastAsia="宋体" w:cs="宋体"/>
          <w:b/>
          <w:bCs w:val="0"/>
          <w:sz w:val="32"/>
          <w:szCs w:val="32"/>
        </w:rPr>
        <w:t xml:space="preserve">第一部分  </w:t>
      </w:r>
      <w:r>
        <w:rPr>
          <w:rFonts w:hint="eastAsia" w:ascii="宋体" w:hAnsi="宋体" w:eastAsia="宋体" w:cs="宋体"/>
          <w:b/>
          <w:bCs w:val="0"/>
          <w:sz w:val="32"/>
          <w:szCs w:val="32"/>
          <w:lang w:eastAsia="zh-CN"/>
        </w:rPr>
        <w:t>瑞金经济技术开发区管理委员会</w:t>
      </w:r>
      <w:r>
        <w:rPr>
          <w:rFonts w:hint="eastAsia" w:ascii="宋体" w:hAnsi="宋体" w:eastAsia="宋体" w:cs="宋体"/>
          <w:b/>
          <w:bCs w:val="0"/>
          <w:sz w:val="32"/>
          <w:szCs w:val="32"/>
        </w:rPr>
        <w:t>概况</w:t>
      </w:r>
    </w:p>
    <w:p>
      <w:pPr>
        <w:widowControl/>
        <w:numPr>
          <w:ilvl w:val="0"/>
          <w:numId w:val="0"/>
        </w:numPr>
        <w:spacing w:line="580" w:lineRule="exact"/>
        <w:ind w:firstLine="640" w:firstLineChars="200"/>
        <w:jc w:val="left"/>
        <w:rPr>
          <w:rFonts w:hint="eastAsia" w:ascii="宋体" w:hAnsi="宋体" w:eastAsia="宋体" w:cs="宋体"/>
          <w:sz w:val="32"/>
          <w:szCs w:val="32"/>
        </w:rPr>
      </w:pPr>
      <w:r>
        <w:rPr>
          <w:rFonts w:hint="eastAsia" w:ascii="宋体" w:hAnsi="宋体" w:eastAsia="宋体" w:cs="宋体"/>
          <w:kern w:val="0"/>
          <w:sz w:val="32"/>
          <w:szCs w:val="32"/>
          <w:lang w:val="en-US" w:eastAsia="zh-CN"/>
        </w:rPr>
        <w:t>一、</w:t>
      </w:r>
      <w:r>
        <w:rPr>
          <w:rFonts w:hint="eastAsia" w:ascii="宋体" w:hAnsi="宋体" w:eastAsia="宋体" w:cs="宋体"/>
          <w:kern w:val="0"/>
          <w:sz w:val="32"/>
          <w:szCs w:val="32"/>
          <w:lang w:eastAsia="zh-CN"/>
        </w:rPr>
        <w:t>单位主要职责</w:t>
      </w:r>
    </w:p>
    <w:p>
      <w:pPr>
        <w:widowControl/>
        <w:spacing w:line="600" w:lineRule="exact"/>
        <w:ind w:firstLine="640"/>
        <w:jc w:val="left"/>
        <w:rPr>
          <w:rFonts w:hint="eastAsia" w:ascii="宋体" w:hAnsi="宋体" w:eastAsia="宋体" w:cs="宋体"/>
          <w:kern w:val="0"/>
          <w:sz w:val="32"/>
          <w:szCs w:val="32"/>
        </w:rPr>
      </w:pPr>
      <w:r>
        <w:rPr>
          <w:rFonts w:hint="eastAsia" w:ascii="宋体" w:hAnsi="宋体" w:eastAsia="宋体" w:cs="宋体"/>
          <w:kern w:val="0"/>
          <w:sz w:val="32"/>
          <w:szCs w:val="32"/>
        </w:rPr>
        <w:t>二、</w:t>
      </w:r>
      <w:r>
        <w:rPr>
          <w:rFonts w:hint="eastAsia" w:ascii="宋体" w:hAnsi="宋体" w:eastAsia="宋体" w:cs="宋体"/>
          <w:kern w:val="0"/>
          <w:sz w:val="32"/>
          <w:szCs w:val="32"/>
          <w:lang w:eastAsia="zh-CN"/>
        </w:rPr>
        <w:t>单位机构设置、人员</w:t>
      </w:r>
      <w:r>
        <w:rPr>
          <w:rFonts w:hint="eastAsia" w:ascii="宋体" w:hAnsi="宋体" w:eastAsia="宋体" w:cs="宋体"/>
          <w:kern w:val="0"/>
          <w:sz w:val="32"/>
          <w:szCs w:val="32"/>
        </w:rPr>
        <w:t>情况</w:t>
      </w:r>
    </w:p>
    <w:p>
      <w:pPr>
        <w:widowControl/>
        <w:spacing w:line="600" w:lineRule="exact"/>
        <w:ind w:firstLine="640"/>
        <w:jc w:val="left"/>
        <w:rPr>
          <w:rFonts w:hint="eastAsia" w:ascii="宋体" w:hAnsi="宋体" w:eastAsia="宋体" w:cs="宋体"/>
          <w:b/>
          <w:bCs w:val="0"/>
          <w:sz w:val="32"/>
          <w:szCs w:val="32"/>
        </w:rPr>
      </w:pPr>
      <w:r>
        <w:rPr>
          <w:rFonts w:hint="eastAsia" w:ascii="宋体" w:hAnsi="宋体" w:eastAsia="宋体" w:cs="宋体"/>
          <w:b/>
          <w:bCs w:val="0"/>
          <w:sz w:val="32"/>
          <w:szCs w:val="32"/>
          <w:lang w:eastAsia="zh-CN"/>
        </w:rPr>
        <w:t>第二部分</w:t>
      </w:r>
      <w:r>
        <w:rPr>
          <w:rFonts w:hint="eastAsia" w:ascii="宋体" w:hAnsi="宋体" w:eastAsia="宋体" w:cs="宋体"/>
          <w:b/>
          <w:bCs w:val="0"/>
          <w:sz w:val="32"/>
          <w:szCs w:val="32"/>
          <w:lang w:val="en-US" w:eastAsia="zh-CN"/>
        </w:rPr>
        <w:t xml:space="preserve">  </w:t>
      </w:r>
      <w:r>
        <w:rPr>
          <w:rFonts w:hint="eastAsia" w:ascii="宋体" w:hAnsi="宋体" w:eastAsia="宋体" w:cs="宋体"/>
          <w:b/>
          <w:bCs w:val="0"/>
          <w:sz w:val="32"/>
          <w:szCs w:val="32"/>
          <w:lang w:eastAsia="zh-CN"/>
        </w:rPr>
        <w:t>瑞金经济技术开发区管理委员会2023年单位预算情况说明</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kern w:val="0"/>
          <w:sz w:val="32"/>
          <w:szCs w:val="32"/>
          <w:lang w:eastAsia="zh-CN"/>
        </w:rPr>
        <w:t>一、</w:t>
      </w:r>
      <w:r>
        <w:rPr>
          <w:rFonts w:hint="eastAsia" w:ascii="宋体" w:hAnsi="宋体" w:eastAsia="宋体" w:cs="宋体"/>
          <w:bCs/>
          <w:color w:val="auto"/>
          <w:kern w:val="2"/>
          <w:sz w:val="32"/>
          <w:szCs w:val="32"/>
          <w:lang w:val="en-US" w:eastAsia="zh-CN" w:bidi="ar-SA"/>
        </w:rPr>
        <w:t>2023年单位预算收支情况说明</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二、2023年“三公”经费预算情况说明</w:t>
      </w:r>
    </w:p>
    <w:p>
      <w:pPr>
        <w:widowControl/>
        <w:spacing w:line="600" w:lineRule="exact"/>
        <w:ind w:firstLine="640"/>
        <w:jc w:val="left"/>
        <w:rPr>
          <w:rFonts w:hint="eastAsia" w:ascii="宋体" w:hAnsi="宋体" w:eastAsia="宋体" w:cs="宋体"/>
          <w:b/>
          <w:bCs w:val="0"/>
          <w:sz w:val="32"/>
          <w:szCs w:val="32"/>
        </w:rPr>
      </w:pPr>
      <w:r>
        <w:rPr>
          <w:rFonts w:hint="eastAsia" w:ascii="宋体" w:hAnsi="宋体" w:eastAsia="宋体" w:cs="宋体"/>
          <w:b/>
          <w:bCs w:val="0"/>
          <w:sz w:val="32"/>
          <w:szCs w:val="32"/>
        </w:rPr>
        <w:t xml:space="preserve">第三部分  </w:t>
      </w:r>
      <w:r>
        <w:rPr>
          <w:rFonts w:hint="eastAsia" w:ascii="宋体" w:hAnsi="宋体" w:eastAsia="宋体" w:cs="宋体"/>
          <w:b/>
          <w:bCs w:val="0"/>
          <w:sz w:val="32"/>
          <w:szCs w:val="32"/>
          <w:lang w:eastAsia="zh-CN"/>
        </w:rPr>
        <w:t>瑞金经济技术开发区管理委员会2023年单位</w:t>
      </w:r>
      <w:r>
        <w:rPr>
          <w:rFonts w:hint="eastAsia" w:ascii="宋体" w:hAnsi="宋体" w:eastAsia="宋体" w:cs="宋体"/>
          <w:b/>
          <w:bCs w:val="0"/>
          <w:sz w:val="32"/>
          <w:szCs w:val="32"/>
        </w:rPr>
        <w:t>预算表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一、《收支预算总表》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w:t>
      </w:r>
      <w:r>
        <w:rPr>
          <w:rFonts w:hint="eastAsia" w:ascii="宋体" w:hAnsi="宋体" w:eastAsia="宋体" w:cs="宋体"/>
          <w:sz w:val="32"/>
          <w:szCs w:val="32"/>
          <w:lang w:eastAsia="zh-CN"/>
        </w:rPr>
        <w:t>单位</w:t>
      </w:r>
      <w:r>
        <w:rPr>
          <w:rFonts w:hint="eastAsia" w:ascii="宋体" w:hAnsi="宋体" w:eastAsia="宋体" w:cs="宋体"/>
          <w:sz w:val="32"/>
          <w:szCs w:val="32"/>
        </w:rPr>
        <w:t>收入总表》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三、《</w:t>
      </w:r>
      <w:r>
        <w:rPr>
          <w:rFonts w:hint="eastAsia" w:ascii="宋体" w:hAnsi="宋体" w:eastAsia="宋体" w:cs="宋体"/>
          <w:sz w:val="32"/>
          <w:szCs w:val="32"/>
          <w:lang w:eastAsia="zh-CN"/>
        </w:rPr>
        <w:t>单位</w:t>
      </w:r>
      <w:r>
        <w:rPr>
          <w:rFonts w:hint="eastAsia" w:ascii="宋体" w:hAnsi="宋体" w:eastAsia="宋体" w:cs="宋体"/>
          <w:sz w:val="32"/>
          <w:szCs w:val="32"/>
        </w:rPr>
        <w:t>支出总表》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四、《财政拨款收支总表》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五、《一般公共预算支出表》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六、《一般公共预算基本支出表》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七、《一般公共预算“三公”经费支出表》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八、《政府性基金预算支出表》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九、《国有资本经营预算支出表》</w:t>
      </w:r>
      <w:r>
        <w:rPr>
          <w:rFonts w:hint="eastAsia" w:ascii="宋体" w:hAnsi="宋体" w:eastAsia="宋体" w:cs="宋体"/>
          <w:sz w:val="32"/>
          <w:szCs w:val="32"/>
        </w:rPr>
        <w:tab/>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十、《</w:t>
      </w:r>
      <w:r>
        <w:rPr>
          <w:rFonts w:hint="eastAsia" w:ascii="宋体" w:hAnsi="宋体" w:eastAsia="宋体" w:cs="宋体"/>
          <w:sz w:val="32"/>
          <w:szCs w:val="32"/>
          <w:lang w:eastAsia="zh-CN"/>
        </w:rPr>
        <w:t>单位</w:t>
      </w:r>
      <w:r>
        <w:rPr>
          <w:rFonts w:hint="eastAsia" w:ascii="宋体" w:hAnsi="宋体" w:eastAsia="宋体" w:cs="宋体"/>
          <w:sz w:val="32"/>
          <w:szCs w:val="32"/>
        </w:rPr>
        <w:t>整体支出绩效目标表》</w:t>
      </w:r>
    </w:p>
    <w:p>
      <w:pPr>
        <w:widowControl/>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十一、《重点项目绩效目标表》</w:t>
      </w:r>
    </w:p>
    <w:p>
      <w:pPr>
        <w:widowControl/>
        <w:spacing w:line="600" w:lineRule="exact"/>
        <w:ind w:firstLine="640"/>
        <w:jc w:val="left"/>
        <w:rPr>
          <w:rFonts w:hint="eastAsia" w:ascii="宋体" w:hAnsi="宋体" w:eastAsia="宋体" w:cs="宋体"/>
          <w:b/>
          <w:bCs w:val="0"/>
          <w:sz w:val="32"/>
          <w:szCs w:val="32"/>
          <w:lang w:val="en-US" w:eastAsia="zh-CN"/>
        </w:rPr>
      </w:pPr>
      <w:r>
        <w:rPr>
          <w:rFonts w:hint="eastAsia" w:ascii="宋体" w:hAnsi="宋体" w:eastAsia="宋体" w:cs="宋体"/>
          <w:b/>
          <w:bCs w:val="0"/>
          <w:sz w:val="32"/>
          <w:szCs w:val="32"/>
          <w:lang w:eastAsia="zh-CN"/>
        </w:rPr>
        <w:t>第四部分</w:t>
      </w:r>
      <w:r>
        <w:rPr>
          <w:rFonts w:hint="eastAsia" w:ascii="宋体" w:hAnsi="宋体" w:eastAsia="宋体" w:cs="宋体"/>
          <w:b/>
          <w:bCs w:val="0"/>
          <w:sz w:val="32"/>
          <w:szCs w:val="32"/>
          <w:lang w:val="en-US" w:eastAsia="zh-CN"/>
        </w:rPr>
        <w:t xml:space="preserve"> 名词解释</w:t>
      </w:r>
    </w:p>
    <w:p>
      <w:pPr>
        <w:pStyle w:val="2"/>
        <w:rPr>
          <w:rFonts w:hint="eastAsia" w:ascii="宋体" w:hAnsi="宋体" w:eastAsia="宋体" w:cs="宋体"/>
          <w:sz w:val="32"/>
          <w:szCs w:val="32"/>
        </w:rPr>
      </w:pPr>
    </w:p>
    <w:p>
      <w:pPr>
        <w:widowControl/>
        <w:spacing w:line="600" w:lineRule="exact"/>
        <w:ind w:firstLine="640"/>
        <w:jc w:val="left"/>
        <w:rPr>
          <w:rFonts w:hint="eastAsia" w:ascii="宋体" w:hAnsi="宋体" w:eastAsia="宋体" w:cs="宋体"/>
          <w:b/>
          <w:bCs w:val="0"/>
          <w:sz w:val="32"/>
          <w:szCs w:val="32"/>
          <w:lang w:eastAsia="zh-CN"/>
        </w:rPr>
      </w:pPr>
      <w:r>
        <w:rPr>
          <w:rFonts w:hint="eastAsia" w:ascii="宋体" w:hAnsi="宋体" w:eastAsia="宋体" w:cs="宋体"/>
          <w:b/>
          <w:bCs w:val="0"/>
          <w:sz w:val="32"/>
          <w:szCs w:val="32"/>
          <w:lang w:eastAsia="zh-CN"/>
        </w:rPr>
        <w:t>第一部分  瑞金经济技术开发区管理委员会概况</w:t>
      </w:r>
    </w:p>
    <w:p>
      <w:pPr>
        <w:widowControl/>
        <w:numPr>
          <w:ilvl w:val="0"/>
          <w:numId w:val="1"/>
        </w:numPr>
        <w:spacing w:line="580" w:lineRule="exact"/>
        <w:ind w:left="-10" w:leftChars="0" w:firstLine="640" w:firstLineChars="0"/>
        <w:jc w:val="left"/>
        <w:rPr>
          <w:rFonts w:hint="eastAsia" w:ascii="宋体" w:hAnsi="宋体" w:eastAsia="宋体" w:cs="宋体"/>
          <w:color w:val="FF0000"/>
          <w:sz w:val="32"/>
          <w:szCs w:val="32"/>
        </w:rPr>
      </w:pPr>
      <w:r>
        <w:rPr>
          <w:rFonts w:hint="eastAsia" w:ascii="宋体" w:hAnsi="宋体" w:eastAsia="宋体" w:cs="宋体"/>
          <w:b/>
          <w:sz w:val="32"/>
          <w:szCs w:val="32"/>
          <w:lang w:eastAsia="zh-CN"/>
        </w:rPr>
        <w:t>单位</w:t>
      </w:r>
      <w:r>
        <w:rPr>
          <w:rFonts w:hint="eastAsia" w:ascii="宋体" w:hAnsi="宋体" w:eastAsia="宋体" w:cs="宋体"/>
          <w:b/>
          <w:sz w:val="32"/>
          <w:szCs w:val="32"/>
        </w:rPr>
        <w:t>主要职责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瑞金经济技术开发区管理委员会是对辖区政治、经济、文化、社会及生态等各项事务实行统一领导和管理的赣州市人民政府派出机构，主要职责是：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1.贯彻执行国家有关法律、法规和政策，研究制定各项管理制度和改革措施，并组织实施。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2.负责开发区的纪检监察、组织、宣传、群团、审计、统计等工作；协调开发区兵役和人民武装工作。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3.组织编制开发区总体规划、控制性详规和经济、社会发展规划，拟定开发区近期、中长期的开发建设、科技、经济发展计划，经批准后组织实施。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4.负责开发区经济发展、招商引资和企业服务，研究制定招商引资优惠政策并负责监督实施；指导开发区内企业的科技创新、新产品开发和产业结构调整；按照权限、程序审批和审核开发区内的投资项目。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5.贯彻执行国家财税方针政策，编制和实施财政年度预算内、外收支计划，统筹和管理开发区的财政；负责开发区内国有资产的管理。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6.统一规划，管理开发区内各项基础设施、公共设施，兴办和管理开发区内公益事业；负责开发区内建设工程管理和房地产管理。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7.协助配合相关单位做好国土资源、环境保护、公安、税收征管、工商管理、质监、食品药品监管、矿产资源管理和地质灾害防治等方面的工作。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8.负责开发区社会综合治理、社会稳定和安全生产的监督管理工作；统一管理开发区教育、卫生、文化、体育、民政等各项社会事务。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9.贯彻执行党和国家有关农村和农业工作方针、政策和工作部署，研究制订开发区农村社会事业发展工作计划，负责开发区农业和农村工作。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10.按照有关规定和权限协同管理机构编制事宜；负责开发区机关、事业单位干部职工的管理；贯彻落实国家、省、市有关劳动和社会保障工作的方针、政策，指导企业进行劳动、工资、保险等制度的改革。</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11.承办市委、市政府交办的其他事项。</w:t>
      </w:r>
    </w:p>
    <w:p>
      <w:pPr>
        <w:widowControl/>
        <w:numPr>
          <w:ilvl w:val="0"/>
          <w:numId w:val="1"/>
        </w:numPr>
        <w:spacing w:line="580" w:lineRule="exact"/>
        <w:ind w:left="-10" w:leftChars="0" w:firstLine="640" w:firstLineChars="0"/>
        <w:jc w:val="left"/>
        <w:rPr>
          <w:rFonts w:hint="eastAsia" w:ascii="宋体" w:hAnsi="宋体" w:eastAsia="宋体" w:cs="宋体"/>
          <w:b/>
          <w:sz w:val="32"/>
          <w:szCs w:val="32"/>
          <w:lang w:eastAsia="zh-CN"/>
        </w:rPr>
      </w:pPr>
      <w:r>
        <w:rPr>
          <w:rFonts w:hint="eastAsia" w:ascii="宋体" w:hAnsi="宋体" w:eastAsia="宋体" w:cs="宋体"/>
          <w:b/>
          <w:sz w:val="32"/>
          <w:szCs w:val="32"/>
          <w:lang w:eastAsia="zh-CN"/>
        </w:rPr>
        <w:t>单位机构设置、人员</w:t>
      </w:r>
      <w:r>
        <w:rPr>
          <w:rFonts w:hint="eastAsia" w:ascii="宋体" w:hAnsi="宋体" w:eastAsia="宋体" w:cs="宋体"/>
          <w:b/>
          <w:sz w:val="32"/>
          <w:szCs w:val="32"/>
        </w:rPr>
        <w:t>情况</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2023年瑞金经济技术开发区管理委员会共有预算单位1个，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left"/>
        <w:textAlignment w:val="auto"/>
        <w:rPr>
          <w:rFonts w:hint="eastAsia" w:ascii="宋体" w:hAnsi="宋体" w:eastAsia="宋体" w:cs="宋体"/>
          <w:color w:val="C00000"/>
          <w:kern w:val="2"/>
          <w:sz w:val="32"/>
          <w:szCs w:val="32"/>
          <w:lang w:val="en-US" w:eastAsia="zh-CN" w:bidi="ar-SA"/>
        </w:rPr>
      </w:pPr>
      <w:r>
        <w:rPr>
          <w:rFonts w:hint="eastAsia" w:ascii="宋体" w:hAnsi="宋体" w:eastAsia="宋体" w:cs="宋体"/>
          <w:bCs/>
          <w:color w:val="auto"/>
          <w:kern w:val="2"/>
          <w:sz w:val="32"/>
          <w:szCs w:val="32"/>
          <w:lang w:val="en-US" w:eastAsia="zh-CN" w:bidi="ar-SA"/>
        </w:rPr>
        <w:t>11个内设机构，包括党政办公室、商务局、经济发展和财政局、建设局、社会事务局、党群工作部、机关党委、纪工委、工会等9个行政机构，下设企业综合服务中心、综合执法大队两个下属事业单位，编制人数小计65人</w:t>
      </w:r>
      <w:r>
        <w:rPr>
          <w:rFonts w:hint="eastAsia" w:cs="宋体"/>
          <w:bCs/>
          <w:color w:val="auto"/>
          <w:kern w:val="2"/>
          <w:sz w:val="32"/>
          <w:szCs w:val="32"/>
          <w:lang w:val="en-US" w:eastAsia="zh-CN" w:bidi="ar-SA"/>
        </w:rPr>
        <w:t>。</w:t>
      </w:r>
      <w:bookmarkStart w:id="0" w:name="_GoBack"/>
      <w:r>
        <w:rPr>
          <w:rFonts w:hint="eastAsia" w:ascii="宋体" w:hAnsi="宋体" w:eastAsia="宋体" w:cs="宋体"/>
          <w:bCs/>
          <w:color w:val="C00000"/>
          <w:kern w:val="2"/>
          <w:sz w:val="32"/>
          <w:szCs w:val="32"/>
          <w:lang w:val="en-US" w:eastAsia="zh-CN" w:bidi="ar-SA"/>
        </w:rPr>
        <w:fldChar w:fldCharType="begin"/>
      </w:r>
      <w:r>
        <w:rPr>
          <w:rFonts w:hint="eastAsia" w:ascii="宋体" w:hAnsi="宋体" w:eastAsia="宋体" w:cs="宋体"/>
          <w:bCs/>
          <w:color w:val="C00000"/>
          <w:kern w:val="2"/>
          <w:sz w:val="32"/>
          <w:szCs w:val="32"/>
          <w:lang w:val="en-US" w:eastAsia="zh-CN" w:bidi="ar-SA"/>
        </w:rPr>
        <w:instrText xml:space="preserve">MERGEFIELD ${page400644146.ds532982397_REP_JX_BAS_AGENCY_INFO_ZYFRS_S_SYRSXJ}</w:instrText>
      </w:r>
      <w:r>
        <w:rPr>
          <w:rFonts w:hint="eastAsia" w:ascii="宋体" w:hAnsi="宋体" w:eastAsia="宋体" w:cs="宋体"/>
          <w:bCs/>
          <w:color w:val="C00000"/>
          <w:kern w:val="2"/>
          <w:sz w:val="32"/>
          <w:szCs w:val="32"/>
          <w:lang w:val="en-US" w:eastAsia="zh-CN" w:bidi="ar-SA"/>
        </w:rPr>
        <w:fldChar w:fldCharType="separate"/>
      </w:r>
      <w:r>
        <w:rPr>
          <w:rFonts w:hint="eastAsia" w:ascii="宋体" w:hAnsi="宋体" w:eastAsia="宋体" w:cs="宋体"/>
          <w:bCs/>
          <w:color w:val="C00000"/>
          <w:kern w:val="2"/>
          <w:sz w:val="32"/>
          <w:szCs w:val="32"/>
          <w:lang w:val="en-US" w:eastAsia="zh-CN" w:bidi="ar-SA"/>
        </w:rPr>
        <w:t>实有人数小计</w:t>
      </w:r>
      <w:r>
        <w:rPr>
          <w:rFonts w:hint="eastAsia" w:cs="宋体"/>
          <w:bCs/>
          <w:color w:val="C00000"/>
          <w:kern w:val="2"/>
          <w:sz w:val="32"/>
          <w:szCs w:val="32"/>
          <w:lang w:val="en-US" w:eastAsia="zh-CN" w:bidi="ar-SA"/>
        </w:rPr>
        <w:t>91</w:t>
      </w:r>
      <w:r>
        <w:rPr>
          <w:rFonts w:hint="eastAsia" w:ascii="宋体" w:hAnsi="宋体" w:eastAsia="宋体" w:cs="宋体"/>
          <w:bCs/>
          <w:color w:val="C00000"/>
          <w:kern w:val="2"/>
          <w:sz w:val="32"/>
          <w:szCs w:val="32"/>
          <w:lang w:val="en-US" w:eastAsia="zh-CN" w:bidi="ar-SA"/>
        </w:rPr>
        <w:t>人</w:t>
      </w:r>
      <w:r>
        <w:rPr>
          <w:rFonts w:hint="eastAsia" w:cs="宋体"/>
          <w:bCs/>
          <w:color w:val="C00000"/>
          <w:kern w:val="2"/>
          <w:sz w:val="32"/>
          <w:szCs w:val="32"/>
          <w:lang w:val="en-US" w:eastAsia="zh-CN" w:bidi="ar-SA"/>
        </w:rPr>
        <w:t>，</w:t>
      </w:r>
      <w:r>
        <w:rPr>
          <w:rFonts w:hint="eastAsia" w:ascii="宋体" w:hAnsi="宋体" w:eastAsia="宋体" w:cs="宋体"/>
          <w:bCs/>
          <w:color w:val="C00000"/>
          <w:kern w:val="2"/>
          <w:sz w:val="32"/>
          <w:szCs w:val="32"/>
          <w:lang w:val="en-US" w:eastAsia="zh-CN" w:bidi="ar-SA"/>
        </w:rPr>
        <w:fldChar w:fldCharType="end"/>
      </w:r>
      <w:r>
        <w:rPr>
          <w:rFonts w:hint="eastAsia" w:ascii="宋体" w:hAnsi="宋体" w:eastAsia="宋体" w:cs="宋体"/>
          <w:bCs/>
          <w:color w:val="C00000"/>
          <w:kern w:val="2"/>
          <w:sz w:val="32"/>
          <w:szCs w:val="32"/>
          <w:lang w:val="en-US" w:eastAsia="zh-CN" w:bidi="ar-SA"/>
        </w:rPr>
        <w:t>其中：</w:t>
      </w:r>
      <w:r>
        <w:rPr>
          <w:rFonts w:hint="eastAsia" w:ascii="宋体" w:hAnsi="宋体" w:eastAsia="宋体" w:cs="宋体"/>
          <w:bCs/>
          <w:color w:val="C00000"/>
          <w:kern w:val="2"/>
          <w:sz w:val="32"/>
          <w:szCs w:val="32"/>
          <w:lang w:val="en-US" w:eastAsia="zh-CN" w:bidi="ar-SA"/>
        </w:rPr>
        <w:fldChar w:fldCharType="begin"/>
      </w:r>
      <w:r>
        <w:rPr>
          <w:rFonts w:hint="eastAsia" w:ascii="宋体" w:hAnsi="宋体" w:eastAsia="宋体" w:cs="宋体"/>
          <w:bCs/>
          <w:color w:val="C00000"/>
          <w:kern w:val="2"/>
          <w:sz w:val="32"/>
          <w:szCs w:val="32"/>
          <w:lang w:val="en-US" w:eastAsia="zh-CN" w:bidi="ar-SA"/>
        </w:rPr>
        <w:instrText xml:space="preserve">MERGEFIELD ${page400644146.ds532982397_REP_JX_BAS_AGENCY_INFO_ZYFRS_S_ZZRSXJ}</w:instrText>
      </w:r>
      <w:r>
        <w:rPr>
          <w:rFonts w:hint="eastAsia" w:ascii="宋体" w:hAnsi="宋体" w:eastAsia="宋体" w:cs="宋体"/>
          <w:bCs/>
          <w:color w:val="C00000"/>
          <w:kern w:val="2"/>
          <w:sz w:val="32"/>
          <w:szCs w:val="32"/>
          <w:lang w:val="en-US" w:eastAsia="zh-CN" w:bidi="ar-SA"/>
        </w:rPr>
        <w:fldChar w:fldCharType="separate"/>
      </w:r>
      <w:r>
        <w:rPr>
          <w:rFonts w:hint="eastAsia" w:ascii="宋体" w:hAnsi="宋体" w:eastAsia="宋体" w:cs="宋体"/>
          <w:bCs/>
          <w:color w:val="C00000"/>
          <w:kern w:val="2"/>
          <w:sz w:val="32"/>
          <w:szCs w:val="32"/>
          <w:lang w:val="en-US" w:eastAsia="zh-CN" w:bidi="ar-SA"/>
        </w:rPr>
        <w:t>在职人数小计</w:t>
      </w:r>
      <w:r>
        <w:rPr>
          <w:rFonts w:hint="eastAsia" w:cs="宋体"/>
          <w:bCs/>
          <w:color w:val="C00000"/>
          <w:kern w:val="2"/>
          <w:sz w:val="32"/>
          <w:szCs w:val="32"/>
          <w:lang w:val="en-US" w:eastAsia="zh-CN" w:bidi="ar-SA"/>
        </w:rPr>
        <w:t>52</w:t>
      </w:r>
      <w:r>
        <w:rPr>
          <w:rFonts w:hint="eastAsia" w:ascii="宋体" w:hAnsi="宋体" w:eastAsia="宋体" w:cs="宋体"/>
          <w:bCs/>
          <w:color w:val="C00000"/>
          <w:kern w:val="2"/>
          <w:sz w:val="32"/>
          <w:szCs w:val="32"/>
          <w:lang w:val="en-US" w:eastAsia="zh-CN" w:bidi="ar-SA"/>
        </w:rPr>
        <w:t>人</w:t>
      </w:r>
      <w:r>
        <w:rPr>
          <w:rFonts w:hint="eastAsia" w:cs="宋体"/>
          <w:bCs/>
          <w:color w:val="C00000"/>
          <w:kern w:val="2"/>
          <w:sz w:val="32"/>
          <w:szCs w:val="32"/>
          <w:lang w:val="en-US" w:eastAsia="zh-CN" w:bidi="ar-SA"/>
        </w:rPr>
        <w:t>，</w:t>
      </w:r>
      <w:r>
        <w:rPr>
          <w:rFonts w:hint="eastAsia" w:ascii="宋体" w:hAnsi="宋体" w:eastAsia="宋体" w:cs="宋体"/>
          <w:bCs/>
          <w:color w:val="C00000"/>
          <w:kern w:val="2"/>
          <w:sz w:val="32"/>
          <w:szCs w:val="32"/>
          <w:lang w:val="en-US" w:eastAsia="zh-CN" w:bidi="ar-SA"/>
        </w:rPr>
        <w:fldChar w:fldCharType="end"/>
      </w:r>
      <w:r>
        <w:rPr>
          <w:rFonts w:hint="eastAsia" w:cs="宋体"/>
          <w:bCs/>
          <w:color w:val="C00000"/>
          <w:kern w:val="2"/>
          <w:sz w:val="32"/>
          <w:szCs w:val="32"/>
          <w:lang w:val="en-US" w:eastAsia="zh-CN" w:bidi="ar-SA"/>
        </w:rPr>
        <w:t>参照公务员管理的事业单位在职人数42人，全额补助事业在职人数10人，雇员18人，聘用人员16人，见习生5人。</w:t>
      </w:r>
    </w:p>
    <w:bookmarkEnd w:id="0"/>
    <w:p>
      <w:pPr>
        <w:widowControl/>
        <w:numPr>
          <w:ilvl w:val="0"/>
          <w:numId w:val="2"/>
        </w:numPr>
        <w:tabs>
          <w:tab w:val="left" w:pos="2310"/>
        </w:tabs>
        <w:spacing w:line="580" w:lineRule="exact"/>
        <w:jc w:val="center"/>
        <w:rPr>
          <w:rFonts w:hint="eastAsia" w:ascii="宋体" w:hAnsi="宋体" w:eastAsia="宋体" w:cs="宋体"/>
          <w:b/>
          <w:bCs w:val="0"/>
          <w:sz w:val="32"/>
          <w:szCs w:val="32"/>
          <w:lang w:eastAsia="zh-CN"/>
        </w:rPr>
      </w:pPr>
      <w:r>
        <w:rPr>
          <w:rFonts w:hint="eastAsia" w:ascii="宋体" w:hAnsi="宋体" w:eastAsia="宋体" w:cs="宋体"/>
          <w:b/>
          <w:bCs w:val="0"/>
          <w:kern w:val="0"/>
          <w:sz w:val="32"/>
          <w:szCs w:val="32"/>
        </w:rPr>
        <w:t xml:space="preserve"> </w:t>
      </w:r>
      <w:r>
        <w:rPr>
          <w:rFonts w:hint="eastAsia" w:ascii="宋体" w:hAnsi="宋体" w:eastAsia="宋体" w:cs="宋体"/>
          <w:b/>
          <w:bCs w:val="0"/>
          <w:sz w:val="32"/>
          <w:szCs w:val="32"/>
          <w:lang w:eastAsia="zh-CN"/>
        </w:rPr>
        <w:t>瑞金经济技术开发区管理委员会2023年单位</w:t>
      </w:r>
    </w:p>
    <w:p>
      <w:pPr>
        <w:widowControl/>
        <w:numPr>
          <w:ilvl w:val="0"/>
          <w:numId w:val="0"/>
        </w:numPr>
        <w:tabs>
          <w:tab w:val="left" w:pos="2310"/>
        </w:tabs>
        <w:spacing w:line="580" w:lineRule="exact"/>
        <w:jc w:val="center"/>
        <w:rPr>
          <w:rFonts w:hint="eastAsia" w:ascii="宋体" w:hAnsi="宋体" w:eastAsia="宋体" w:cs="宋体"/>
          <w:b/>
          <w:bCs w:val="0"/>
          <w:sz w:val="32"/>
          <w:szCs w:val="32"/>
          <w:lang w:eastAsia="zh-CN"/>
        </w:rPr>
      </w:pPr>
      <w:r>
        <w:rPr>
          <w:rFonts w:hint="eastAsia" w:ascii="宋体" w:hAnsi="宋体" w:eastAsia="宋体" w:cs="宋体"/>
          <w:b/>
          <w:bCs w:val="0"/>
          <w:sz w:val="32"/>
          <w:szCs w:val="32"/>
          <w:lang w:eastAsia="zh-CN"/>
        </w:rPr>
        <w:t>预算情况说明</w:t>
      </w:r>
    </w:p>
    <w:p>
      <w:pPr>
        <w:pStyle w:val="2"/>
        <w:rPr>
          <w:rFonts w:hint="eastAsia" w:ascii="宋体" w:hAnsi="宋体" w:eastAsia="宋体" w:cs="宋体"/>
          <w:sz w:val="32"/>
          <w:szCs w:val="32"/>
          <w:lang w:eastAsia="zh-CN"/>
        </w:rPr>
      </w:pPr>
    </w:p>
    <w:p>
      <w:pPr>
        <w:widowControl/>
        <w:spacing w:line="580" w:lineRule="exact"/>
        <w:ind w:firstLine="643" w:firstLineChars="200"/>
        <w:jc w:val="left"/>
        <w:rPr>
          <w:rFonts w:hint="eastAsia" w:ascii="宋体" w:hAnsi="宋体" w:eastAsia="宋体" w:cs="宋体"/>
          <w:b/>
          <w:sz w:val="32"/>
          <w:szCs w:val="32"/>
        </w:rPr>
      </w:pPr>
      <w:r>
        <w:rPr>
          <w:rFonts w:hint="eastAsia" w:ascii="宋体" w:hAnsi="宋体" w:eastAsia="宋体" w:cs="宋体"/>
          <w:b/>
          <w:sz w:val="32"/>
          <w:szCs w:val="32"/>
        </w:rPr>
        <w:t>一、</w:t>
      </w:r>
      <w:r>
        <w:rPr>
          <w:rFonts w:hint="eastAsia" w:ascii="宋体" w:hAnsi="宋体" w:eastAsia="宋体" w:cs="宋体"/>
          <w:b/>
          <w:sz w:val="32"/>
          <w:szCs w:val="32"/>
          <w:lang w:eastAsia="zh-CN"/>
        </w:rPr>
        <w:t>2023年单位</w:t>
      </w:r>
      <w:r>
        <w:rPr>
          <w:rFonts w:hint="eastAsia" w:ascii="宋体" w:hAnsi="宋体" w:eastAsia="宋体" w:cs="宋体"/>
          <w:b/>
          <w:sz w:val="32"/>
          <w:szCs w:val="32"/>
        </w:rPr>
        <w:t>预算收支情况说明</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（一）收入预算情况</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2023年瑞金经济技术开发区管理委员会收入预算总额为29812.51万元，主要原因是项目资金预算增加，其他资金预算增加。其中：财政拨款收入1809.67万元，占收入预算总额的6.07%；其他收入27820万元，占收入预算总额的93.86%。较上年的26527.57万元，增加3284.94万元；国库集中支付网上结转182.84万元，较上年预算安排增加18.7万元。</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财政拨款收入1809.67万元，较上年预算安排增加489.45万元</w:t>
      </w:r>
      <w:r>
        <w:rPr>
          <w:rFonts w:hint="eastAsia" w:ascii="宋体" w:hAnsi="宋体" w:cs="宋体"/>
          <w:bCs/>
          <w:color w:val="auto"/>
          <w:kern w:val="2"/>
          <w:sz w:val="32"/>
          <w:szCs w:val="32"/>
          <w:lang w:val="en-US" w:eastAsia="zh-CN" w:bidi="ar-SA"/>
        </w:rPr>
        <w:t>，</w:t>
      </w:r>
      <w:r>
        <w:rPr>
          <w:rFonts w:hint="eastAsia" w:ascii="宋体" w:hAnsi="宋体" w:eastAsia="宋体" w:cs="宋体"/>
          <w:bCs/>
          <w:color w:val="auto"/>
          <w:kern w:val="2"/>
          <w:sz w:val="32"/>
          <w:szCs w:val="32"/>
          <w:lang w:val="en-US" w:eastAsia="zh-CN" w:bidi="ar-SA"/>
        </w:rPr>
        <w:t>主要原因是经开区新进24名人员，工资福利支出以及运行经费大量增加。</w:t>
      </w:r>
    </w:p>
    <w:p>
      <w:pPr>
        <w:ind w:firstLine="640" w:firstLineChars="200"/>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kern w:val="2"/>
          <w:sz w:val="32"/>
          <w:szCs w:val="32"/>
          <w:lang w:val="en-US" w:eastAsia="zh-CN" w:bidi="ar-SA"/>
        </w:rPr>
        <w:t>其他收入27820万元，较上年预算安排增加2631万元。主要原因是经开区新引进项目增加，园区范围内征地拆迁工作需要。</w:t>
      </w:r>
    </w:p>
    <w:p>
      <w:pPr>
        <w:widowControl/>
        <w:spacing w:line="580" w:lineRule="exact"/>
        <w:ind w:firstLine="640"/>
        <w:jc w:val="left"/>
        <w:rPr>
          <w:rFonts w:hint="eastAsia" w:ascii="宋体" w:hAnsi="宋体" w:eastAsia="宋体" w:cs="宋体"/>
          <w:color w:val="000000"/>
          <w:spacing w:val="-3"/>
          <w:sz w:val="32"/>
          <w:szCs w:val="32"/>
        </w:rPr>
      </w:pPr>
      <w:r>
        <w:rPr>
          <w:rFonts w:hint="eastAsia" w:ascii="宋体" w:hAnsi="宋体" w:eastAsia="宋体" w:cs="宋体"/>
          <w:b/>
          <w:sz w:val="32"/>
          <w:szCs w:val="32"/>
        </w:rPr>
        <w:t>（二）支出预算情况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2023年瑞金经济技术开发区管理委员会支出预算总额为29812.51万元，较上年的26527.57万元，增加3284.94万元，增长12.38%。主要原因是项目资金预算增加，其他资金预算增加。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640"/>
        <w:jc w:val="both"/>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按支出项目类别划分：</w:t>
      </w:r>
      <w:r>
        <w:rPr>
          <w:rFonts w:hint="eastAsia" w:ascii="宋体" w:hAnsi="宋体" w:eastAsia="宋体" w:cs="宋体"/>
          <w:i w:val="0"/>
          <w:iCs w:val="0"/>
          <w:caps w:val="0"/>
          <w:color w:val="333333"/>
          <w:spacing w:val="0"/>
          <w:sz w:val="32"/>
          <w:szCs w:val="32"/>
        </w:rPr>
        <w:t>按支出项目类别划分：</w:t>
      </w:r>
      <w:r>
        <w:rPr>
          <w:rFonts w:hint="eastAsia" w:ascii="宋体" w:hAnsi="宋体" w:eastAsia="宋体" w:cs="宋体"/>
          <w:bCs/>
          <w:color w:val="auto"/>
          <w:sz w:val="32"/>
          <w:szCs w:val="32"/>
          <w:lang w:val="en-US" w:eastAsia="zh-CN"/>
        </w:rPr>
        <w:t>基本支出794.11万元，较上年预算安排增加340.54万元，包括工资福利支出612.66万元，较上年预算安排增加234.17万元；商品和服务支出181.45万元，较上年预算安排增加105.49万元；对个人和家庭的补助支出0万元，较上年预算安排减少0.12万元；项目支出29018.4万元，较上年预算安排增加2944.4万元。其中：工资福利支出531.61万元，较上年预算安排增加253.61万元；商品和服务支出666.79万元，较上年预算安排增加83.79万元，其他相关支出27820万元，较上年预算安排增加2622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按支出功能科目划分：一般公共服务支出18万元，较上年预算安排增加18万元；社会保障和就业支出71.4万元，较上年预算安排增加25.48万元；医疗卫生支出22.01万元，较上年预算安排增加4.28万元；节能环保支出88.82万元，较上年预算安排增加88.82万元；城乡社区支出24.52万元，较上年预算安排增加24.52万元；资源勘探工业信息等支出1715.82万元，较上年预算安排增加839.82万元；商业服务业等支出0.01万元，较上年预算安排减少351.05万元；住房保障支出51.93万元，较上年预算安排增加18.62万元；其他支出27820万元，较上年预算安排增加2622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按支出经济分类划分：工资福利支出1144.27万元，较上年预算安排增加490.78万元；商品和服务支出848.24万元，较上年预算安排增加237.28万元；其他支出27820万元，较上年预算安排增加2631万元。</w:t>
      </w:r>
    </w:p>
    <w:p>
      <w:pPr>
        <w:widowControl/>
        <w:numPr>
          <w:ilvl w:val="0"/>
          <w:numId w:val="3"/>
        </w:numPr>
        <w:spacing w:line="580" w:lineRule="exact"/>
        <w:ind w:firstLine="640"/>
        <w:jc w:val="left"/>
        <w:rPr>
          <w:rFonts w:hint="eastAsia" w:ascii="宋体" w:hAnsi="宋体" w:eastAsia="宋体" w:cs="宋体"/>
          <w:sz w:val="32"/>
          <w:szCs w:val="32"/>
          <w:lang w:eastAsia="zh-CN"/>
        </w:rPr>
      </w:pPr>
      <w:r>
        <w:rPr>
          <w:rFonts w:hint="eastAsia" w:ascii="宋体" w:hAnsi="宋体" w:eastAsia="宋体" w:cs="宋体"/>
          <w:b/>
          <w:sz w:val="32"/>
          <w:szCs w:val="32"/>
        </w:rPr>
        <w:t>财政拨款支出情况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2023年瑞金经济技术开发区管理委员会财政补助支出预算1809.67万元，较上年预算安排增加481.1万元，主要原因是新进5名公务员、18名雇员等增加工资福利等支出。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按支出功能科目划分：社会保障和就业支出71.40万元，较上年预算安排增加25.48万元；卫生健康支出22.01万元，较上年预算安排增加4.28万元；资源勘探工业信息等支出1664.33万元，较上年预算安排增加788.33万元；住房保障支出51.93万元，较上年预算安排增加18.62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按支出项目类别划分：基本支出662.76万元，较上年预算安排增加209.19万元，其中：工资福利支出612.66万元，商品和服务支出50.1万元，项目支出1146.92万元，较上年预算安排增加170.92万元，其中：商品和服务支出615.3万元，工资福利支出531.61万元。</w:t>
      </w:r>
    </w:p>
    <w:p>
      <w:pPr>
        <w:widowControl/>
        <w:spacing w:line="580" w:lineRule="exact"/>
        <w:ind w:firstLine="640"/>
        <w:jc w:val="left"/>
        <w:rPr>
          <w:rFonts w:hint="eastAsia" w:ascii="宋体" w:hAnsi="宋体" w:eastAsia="宋体" w:cs="宋体"/>
          <w:b/>
          <w:sz w:val="32"/>
          <w:szCs w:val="32"/>
          <w:lang w:val="en-US" w:eastAsia="zh-CN"/>
        </w:rPr>
      </w:pPr>
      <w:r>
        <w:rPr>
          <w:rFonts w:hint="eastAsia" w:ascii="宋体" w:hAnsi="宋体" w:eastAsia="宋体" w:cs="宋体"/>
          <w:b/>
          <w:sz w:val="32"/>
          <w:szCs w:val="32"/>
        </w:rPr>
        <w:t>（</w:t>
      </w:r>
      <w:r>
        <w:rPr>
          <w:rFonts w:hint="eastAsia" w:ascii="宋体" w:hAnsi="宋体" w:eastAsia="宋体" w:cs="宋体"/>
          <w:b/>
          <w:sz w:val="32"/>
          <w:szCs w:val="32"/>
          <w:lang w:val="en-US" w:eastAsia="zh-CN"/>
        </w:rPr>
        <w:t>四</w:t>
      </w:r>
      <w:r>
        <w:rPr>
          <w:rFonts w:hint="eastAsia" w:ascii="宋体" w:hAnsi="宋体" w:eastAsia="宋体" w:cs="宋体"/>
          <w:b/>
          <w:sz w:val="32"/>
          <w:szCs w:val="32"/>
        </w:rPr>
        <w:t>）</w:t>
      </w:r>
      <w:r>
        <w:rPr>
          <w:rFonts w:hint="eastAsia" w:ascii="宋体" w:hAnsi="宋体" w:eastAsia="宋体" w:cs="宋体"/>
          <w:b/>
          <w:sz w:val="32"/>
          <w:szCs w:val="32"/>
          <w:lang w:val="en-US" w:eastAsia="zh-CN"/>
        </w:rPr>
        <w:t>政府性基金情况</w:t>
      </w:r>
    </w:p>
    <w:p>
      <w:pPr>
        <w:ind w:firstLine="640" w:firstLineChars="200"/>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本单位没有使用政府性基金预算拨款安排的支出</w:t>
      </w:r>
      <w:r>
        <w:rPr>
          <w:rFonts w:hint="eastAsia" w:ascii="宋体" w:hAnsi="宋体" w:cs="宋体"/>
          <w:kern w:val="2"/>
          <w:sz w:val="32"/>
          <w:szCs w:val="32"/>
          <w:lang w:val="en-US" w:eastAsia="zh-CN" w:bidi="ar-SA"/>
        </w:rPr>
        <w:t>。</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（五）机关运行经费</w:t>
      </w:r>
      <w:r>
        <w:rPr>
          <w:rFonts w:hint="eastAsia" w:ascii="宋体" w:hAnsi="宋体" w:eastAsia="宋体" w:cs="宋体"/>
          <w:b/>
          <w:sz w:val="32"/>
          <w:szCs w:val="32"/>
          <w:lang w:val="en-US" w:eastAsia="zh-CN"/>
        </w:rPr>
        <w:t>/公用经费</w:t>
      </w:r>
      <w:r>
        <w:rPr>
          <w:rFonts w:hint="eastAsia" w:ascii="宋体" w:hAnsi="宋体" w:eastAsia="宋体" w:cs="宋体"/>
          <w:b/>
          <w:sz w:val="32"/>
          <w:szCs w:val="32"/>
        </w:rPr>
        <w:t>等重要事项的说明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2023年单位公用经费预算50.1万元，比2022年预算减少25.86万元，下降30.04%，主要原因为：公务交通补贴调整在津贴补贴类别。</w:t>
      </w:r>
    </w:p>
    <w:p>
      <w:pPr>
        <w:widowControl/>
        <w:spacing w:line="580" w:lineRule="exact"/>
        <w:ind w:firstLine="636"/>
        <w:jc w:val="left"/>
        <w:rPr>
          <w:rFonts w:hint="eastAsia" w:ascii="宋体" w:hAnsi="宋体" w:eastAsia="宋体" w:cs="宋体"/>
          <w:sz w:val="32"/>
          <w:szCs w:val="32"/>
        </w:rPr>
      </w:pPr>
      <w:r>
        <w:rPr>
          <w:rFonts w:hint="eastAsia" w:ascii="宋体" w:hAnsi="宋体" w:eastAsia="宋体" w:cs="宋体"/>
          <w:sz w:val="32"/>
          <w:szCs w:val="32"/>
        </w:rPr>
        <w:t>按照财政部《地方预决算公开操作规程》明确的口径，机关运行费指各</w:t>
      </w:r>
      <w:r>
        <w:rPr>
          <w:rFonts w:hint="eastAsia" w:ascii="宋体" w:hAnsi="宋体" w:cs="宋体"/>
          <w:sz w:val="32"/>
          <w:szCs w:val="32"/>
          <w:lang w:eastAsia="zh-CN"/>
        </w:rPr>
        <w:t>单位</w:t>
      </w:r>
      <w:r>
        <w:rPr>
          <w:rFonts w:hint="eastAsia" w:ascii="宋体" w:hAnsi="宋体" w:eastAsia="宋体" w:cs="宋体"/>
          <w:sz w:val="32"/>
          <w:szCs w:val="32"/>
        </w:rPr>
        <w:t>的公用经费</w:t>
      </w:r>
      <w:r>
        <w:rPr>
          <w:rFonts w:hint="eastAsia" w:ascii="宋体" w:hAnsi="宋体" w:cs="宋体"/>
          <w:sz w:val="32"/>
          <w:szCs w:val="32"/>
          <w:lang w:eastAsia="zh-CN"/>
        </w:rPr>
        <w:t>（</w:t>
      </w:r>
      <w:r>
        <w:rPr>
          <w:rFonts w:hint="eastAsia" w:ascii="宋体" w:hAnsi="宋体" w:eastAsia="宋体" w:cs="宋体"/>
          <w:sz w:val="32"/>
          <w:szCs w:val="32"/>
          <w:lang w:val="en-US" w:eastAsia="zh-CN"/>
        </w:rPr>
        <w:t>基本支出中商品和服务支出中各明细经济科目</w:t>
      </w:r>
      <w:r>
        <w:rPr>
          <w:rFonts w:hint="eastAsia" w:ascii="宋体" w:hAnsi="宋体" w:cs="宋体"/>
          <w:sz w:val="32"/>
          <w:szCs w:val="32"/>
          <w:lang w:val="en-US" w:eastAsia="zh-CN"/>
        </w:rPr>
        <w:t>）</w:t>
      </w:r>
      <w:r>
        <w:rPr>
          <w:rFonts w:hint="eastAsia" w:ascii="宋体" w:hAnsi="宋体" w:eastAsia="宋体" w:cs="宋体"/>
          <w:sz w:val="32"/>
          <w:szCs w:val="32"/>
        </w:rPr>
        <w:t>，包括办公及印刷费、邮电费、差旅费、会议费、福利费、日常维修费、专用材料及一般设备购置费、办公用房水电费、办公用房取暖费、办公用房物业管理费、公务用车运行维护费以及其他费用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eastAsia="宋体" w:cs="宋体"/>
          <w:sz w:val="32"/>
          <w:szCs w:val="32"/>
          <w:lang w:eastAsia="zh-CN"/>
        </w:rPr>
        <w:t>等</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sz w:val="32"/>
          <w:szCs w:val="32"/>
          <w:lang w:eastAsia="zh-CN"/>
        </w:rPr>
      </w:pPr>
      <w:r>
        <w:rPr>
          <w:rFonts w:hint="eastAsia" w:ascii="宋体" w:hAnsi="宋体" w:eastAsia="宋体" w:cs="宋体"/>
          <w:b/>
          <w:bCs w:val="0"/>
          <w:sz w:val="32"/>
          <w:szCs w:val="32"/>
          <w:highlight w:val="none"/>
          <w:lang w:eastAsia="zh-CN"/>
        </w:rPr>
        <w:t>（</w:t>
      </w:r>
      <w:r>
        <w:rPr>
          <w:rFonts w:hint="eastAsia" w:ascii="宋体" w:hAnsi="宋体" w:eastAsia="宋体" w:cs="宋体"/>
          <w:b/>
          <w:sz w:val="32"/>
          <w:szCs w:val="32"/>
          <w:lang w:eastAsia="zh-CN"/>
        </w:rPr>
        <w:t>六）国有资本经营情况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bCs/>
          <w:color w:val="000000" w:themeColor="text1"/>
          <w:sz w:val="32"/>
          <w:szCs w:val="32"/>
          <w:highlight w:val="none"/>
          <w:lang w:eastAsia="zh-CN"/>
          <w14:textFill>
            <w14:solidFill>
              <w14:schemeClr w14:val="tx1"/>
            </w14:solidFill>
          </w14:textFill>
        </w:rPr>
        <w:t>本单位没有使用国有资本经营</w:t>
      </w:r>
      <w:r>
        <w:rPr>
          <w:rFonts w:hint="eastAsia" w:ascii="宋体" w:hAnsi="宋体" w:eastAsia="宋体" w:cs="宋体"/>
          <w:bCs/>
          <w:color w:val="000000" w:themeColor="text1"/>
          <w:sz w:val="32"/>
          <w:szCs w:val="32"/>
          <w:highlight w:val="none"/>
          <w14:textFill>
            <w14:solidFill>
              <w14:schemeClr w14:val="tx1"/>
            </w14:solidFill>
          </w14:textFill>
        </w:rPr>
        <w:t>预算拨款安排的支出</w:t>
      </w:r>
      <w:r>
        <w:rPr>
          <w:rFonts w:hint="eastAsia" w:ascii="宋体" w:hAnsi="宋体" w:eastAsia="宋体" w:cs="宋体"/>
          <w:bCs/>
          <w:color w:val="000000" w:themeColor="text1"/>
          <w:sz w:val="32"/>
          <w:szCs w:val="32"/>
          <w:highlight w:val="none"/>
          <w:lang w:eastAsia="zh-CN"/>
          <w14:textFill>
            <w14:solidFill>
              <w14:schemeClr w14:val="tx1"/>
            </w14:solidFill>
          </w14:textFill>
        </w:rPr>
        <w:t>。</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w:t>
      </w:r>
      <w:r>
        <w:rPr>
          <w:rFonts w:hint="eastAsia" w:ascii="宋体" w:hAnsi="宋体" w:eastAsia="宋体" w:cs="宋体"/>
          <w:b/>
          <w:sz w:val="32"/>
          <w:szCs w:val="32"/>
          <w:lang w:eastAsia="zh-CN"/>
        </w:rPr>
        <w:t>七</w:t>
      </w:r>
      <w:r>
        <w:rPr>
          <w:rFonts w:hint="eastAsia" w:ascii="宋体" w:hAnsi="宋体" w:eastAsia="宋体" w:cs="宋体"/>
          <w:b/>
          <w:sz w:val="32"/>
          <w:szCs w:val="32"/>
        </w:rPr>
        <w:t>）政府采购情况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sz w:val="32"/>
          <w:szCs w:val="32"/>
        </w:rPr>
      </w:pPr>
      <w:r>
        <w:rPr>
          <w:rFonts w:hint="eastAsia" w:ascii="宋体" w:hAnsi="宋体" w:eastAsia="宋体" w:cs="宋体"/>
          <w:bCs/>
          <w:color w:val="auto"/>
          <w:sz w:val="32"/>
          <w:szCs w:val="32"/>
          <w:lang w:val="en-US" w:eastAsia="zh-CN"/>
        </w:rPr>
        <w:t>2023年</w:t>
      </w:r>
      <w:r>
        <w:rPr>
          <w:rFonts w:hint="eastAsia" w:ascii="宋体" w:hAnsi="宋体" w:eastAsia="宋体" w:cs="宋体"/>
          <w:bCs/>
          <w:color w:val="auto"/>
          <w:sz w:val="32"/>
          <w:szCs w:val="32"/>
          <w:lang w:eastAsia="zh-CN"/>
        </w:rPr>
        <w:t>单位</w:t>
      </w:r>
      <w:r>
        <w:rPr>
          <w:rFonts w:hint="eastAsia" w:ascii="宋体" w:hAnsi="宋体" w:eastAsia="宋体" w:cs="宋体"/>
          <w:bCs/>
          <w:color w:val="auto"/>
          <w:sz w:val="32"/>
          <w:szCs w:val="32"/>
        </w:rPr>
        <w:t>所属各单位政府采购总额</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万元，其中：政府采购货物预算</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万元、政府采购工程预算</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万元、政府采购服务预算</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万元</w:t>
      </w:r>
      <w:r>
        <w:rPr>
          <w:rFonts w:hint="eastAsia" w:ascii="宋体" w:hAnsi="宋体" w:eastAsia="宋体" w:cs="宋体"/>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sz w:val="32"/>
          <w:szCs w:val="32"/>
        </w:rPr>
      </w:pPr>
      <w:r>
        <w:rPr>
          <w:rFonts w:hint="eastAsia" w:ascii="宋体" w:hAnsi="宋体" w:eastAsia="宋体" w:cs="宋体"/>
          <w:b/>
          <w:sz w:val="32"/>
          <w:szCs w:val="32"/>
        </w:rPr>
        <w:t>（</w:t>
      </w:r>
      <w:r>
        <w:rPr>
          <w:rFonts w:hint="eastAsia" w:ascii="宋体" w:hAnsi="宋体" w:eastAsia="宋体" w:cs="宋体"/>
          <w:b/>
          <w:sz w:val="32"/>
          <w:szCs w:val="32"/>
          <w:lang w:eastAsia="zh-CN"/>
        </w:rPr>
        <w:t>八</w:t>
      </w:r>
      <w:r>
        <w:rPr>
          <w:rFonts w:hint="eastAsia" w:ascii="宋体" w:hAnsi="宋体" w:eastAsia="宋体" w:cs="宋体"/>
          <w:b/>
          <w:sz w:val="32"/>
          <w:szCs w:val="32"/>
        </w:rPr>
        <w:t>）国有资产占有使用情况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rPr>
        <w:t>截至</w:t>
      </w:r>
      <w:r>
        <w:rPr>
          <w:rFonts w:hint="eastAsia" w:ascii="宋体" w:hAnsi="宋体" w:eastAsia="宋体" w:cs="宋体"/>
          <w:bCs/>
          <w:color w:val="auto"/>
          <w:sz w:val="32"/>
          <w:szCs w:val="32"/>
          <w:lang w:eastAsia="zh-CN"/>
        </w:rPr>
        <w:t>202</w:t>
      </w:r>
      <w:r>
        <w:rPr>
          <w:rFonts w:hint="eastAsia" w:ascii="宋体" w:hAnsi="宋体" w:eastAsia="宋体" w:cs="宋体"/>
          <w:bCs/>
          <w:color w:val="auto"/>
          <w:sz w:val="32"/>
          <w:szCs w:val="32"/>
          <w:lang w:val="en-US" w:eastAsia="zh-CN"/>
        </w:rPr>
        <w:t>2</w:t>
      </w:r>
      <w:r>
        <w:rPr>
          <w:rFonts w:hint="eastAsia" w:ascii="宋体" w:hAnsi="宋体" w:eastAsia="宋体" w:cs="宋体"/>
          <w:bCs/>
          <w:color w:val="auto"/>
          <w:sz w:val="32"/>
          <w:szCs w:val="32"/>
          <w:lang w:eastAsia="zh-CN"/>
        </w:rPr>
        <w:t>年</w:t>
      </w:r>
      <w:r>
        <w:rPr>
          <w:rFonts w:hint="eastAsia" w:ascii="宋体" w:hAnsi="宋体" w:eastAsia="宋体" w:cs="宋体"/>
          <w:bCs/>
          <w:color w:val="auto"/>
          <w:sz w:val="32"/>
          <w:szCs w:val="32"/>
          <w:lang w:val="en-US" w:eastAsia="zh-CN"/>
        </w:rPr>
        <w:t>12</w:t>
      </w:r>
      <w:r>
        <w:rPr>
          <w:rFonts w:hint="eastAsia" w:ascii="宋体" w:hAnsi="宋体" w:eastAsia="宋体" w:cs="宋体"/>
          <w:bCs/>
          <w:color w:val="auto"/>
          <w:sz w:val="32"/>
          <w:szCs w:val="32"/>
        </w:rPr>
        <w:t>月31日，</w:t>
      </w:r>
      <w:r>
        <w:rPr>
          <w:rFonts w:hint="eastAsia" w:ascii="宋体" w:hAnsi="宋体" w:eastAsia="宋体" w:cs="宋体"/>
          <w:bCs/>
          <w:color w:val="auto"/>
          <w:sz w:val="32"/>
          <w:szCs w:val="32"/>
          <w:lang w:eastAsia="zh-CN"/>
        </w:rPr>
        <w:t>单位</w:t>
      </w:r>
      <w:r>
        <w:rPr>
          <w:rFonts w:hint="eastAsia" w:ascii="宋体" w:hAnsi="宋体" w:eastAsia="宋体" w:cs="宋体"/>
          <w:bCs/>
          <w:color w:val="auto"/>
          <w:sz w:val="32"/>
          <w:szCs w:val="32"/>
        </w:rPr>
        <w:t>共有车辆</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辆，其中，一般公务用车</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辆，执法执勤用车</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color w:val="auto"/>
          <w:sz w:val="32"/>
          <w:szCs w:val="32"/>
        </w:rPr>
      </w:pPr>
      <w:r>
        <w:rPr>
          <w:rFonts w:hint="eastAsia" w:ascii="宋体" w:hAnsi="宋体" w:eastAsia="宋体" w:cs="宋体"/>
          <w:bCs/>
          <w:color w:val="auto"/>
          <w:sz w:val="32"/>
          <w:szCs w:val="32"/>
          <w:lang w:val="en-US" w:eastAsia="zh-CN"/>
        </w:rPr>
        <w:t>2023年</w:t>
      </w:r>
      <w:r>
        <w:rPr>
          <w:rFonts w:hint="eastAsia" w:ascii="宋体" w:hAnsi="宋体" w:eastAsia="宋体" w:cs="宋体"/>
          <w:bCs/>
          <w:color w:val="auto"/>
          <w:sz w:val="32"/>
          <w:szCs w:val="32"/>
          <w:lang w:eastAsia="zh-CN"/>
        </w:rPr>
        <w:t>单位</w:t>
      </w:r>
      <w:r>
        <w:rPr>
          <w:rFonts w:hint="eastAsia" w:ascii="宋体" w:hAnsi="宋体" w:eastAsia="宋体" w:cs="宋体"/>
          <w:bCs/>
          <w:color w:val="auto"/>
          <w:sz w:val="32"/>
          <w:szCs w:val="32"/>
        </w:rPr>
        <w:t>预算安排购置车</w:t>
      </w:r>
      <w:r>
        <w:rPr>
          <w:rFonts w:hint="eastAsia" w:ascii="宋体" w:hAnsi="宋体" w:eastAsia="宋体" w:cs="宋体"/>
          <w:bCs/>
          <w:color w:val="auto"/>
          <w:sz w:val="32"/>
          <w:szCs w:val="32"/>
          <w:lang w:val="en-US" w:eastAsia="zh-CN"/>
        </w:rPr>
        <w:t>0</w:t>
      </w:r>
      <w:r>
        <w:rPr>
          <w:rFonts w:hint="eastAsia" w:ascii="宋体" w:hAnsi="宋体" w:eastAsia="宋体" w:cs="宋体"/>
          <w:bCs/>
          <w:color w:val="auto"/>
          <w:sz w:val="32"/>
          <w:szCs w:val="32"/>
        </w:rPr>
        <w:t>辆。</w:t>
      </w:r>
    </w:p>
    <w:p>
      <w:pPr>
        <w:widowControl/>
        <w:numPr>
          <w:ilvl w:val="0"/>
          <w:numId w:val="0"/>
        </w:numPr>
        <w:spacing w:line="580" w:lineRule="exact"/>
        <w:ind w:firstLine="643" w:firstLineChars="200"/>
        <w:jc w:val="left"/>
        <w:rPr>
          <w:rFonts w:hint="eastAsia" w:ascii="宋体" w:hAnsi="宋体" w:eastAsia="宋体" w:cs="宋体"/>
          <w:b/>
          <w:sz w:val="32"/>
          <w:szCs w:val="32"/>
        </w:rPr>
      </w:pPr>
      <w:r>
        <w:rPr>
          <w:rFonts w:hint="eastAsia" w:ascii="宋体" w:hAnsi="宋体" w:eastAsia="宋体" w:cs="宋体"/>
          <w:b/>
          <w:sz w:val="32"/>
          <w:szCs w:val="32"/>
        </w:rPr>
        <w:t>（</w:t>
      </w:r>
      <w:r>
        <w:rPr>
          <w:rFonts w:hint="eastAsia" w:ascii="宋体" w:hAnsi="宋体" w:eastAsia="宋体" w:cs="宋体"/>
          <w:b/>
          <w:sz w:val="32"/>
          <w:szCs w:val="32"/>
          <w:lang w:eastAsia="zh-CN"/>
        </w:rPr>
        <w:t>九</w:t>
      </w:r>
      <w:r>
        <w:rPr>
          <w:rFonts w:hint="eastAsia" w:ascii="宋体" w:hAnsi="宋体" w:eastAsia="宋体" w:cs="宋体"/>
          <w:b/>
          <w:sz w:val="32"/>
          <w:szCs w:val="32"/>
        </w:rPr>
        <w:t>）预算绩效管理情况说明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rPr>
        <w:t>2023年</w:t>
      </w:r>
      <w:r>
        <w:rPr>
          <w:rFonts w:hint="eastAsia" w:ascii="宋体" w:hAnsi="宋体" w:eastAsia="宋体" w:cs="宋体"/>
          <w:bCs/>
          <w:sz w:val="32"/>
          <w:szCs w:val="32"/>
          <w:highlight w:val="none"/>
          <w:lang w:eastAsia="zh-CN"/>
        </w:rPr>
        <w:t>瑞金经济技术开发区管理委员会</w:t>
      </w:r>
      <w:r>
        <w:rPr>
          <w:rFonts w:hint="eastAsia" w:ascii="宋体" w:hAnsi="宋体" w:eastAsia="宋体" w:cs="宋体"/>
          <w:bCs/>
          <w:sz w:val="32"/>
          <w:szCs w:val="32"/>
          <w:highlight w:val="none"/>
        </w:rPr>
        <w:t>对</w:t>
      </w:r>
      <w:r>
        <w:rPr>
          <w:rFonts w:hint="eastAsia" w:ascii="宋体" w:hAnsi="宋体" w:eastAsia="宋体" w:cs="宋体"/>
          <w:bCs/>
          <w:sz w:val="32"/>
          <w:szCs w:val="32"/>
          <w:highlight w:val="none"/>
          <w:lang w:eastAsia="zh-CN"/>
        </w:rPr>
        <w:t>单位</w:t>
      </w:r>
      <w:r>
        <w:rPr>
          <w:rFonts w:hint="eastAsia" w:ascii="宋体" w:hAnsi="宋体" w:eastAsia="宋体" w:cs="宋体"/>
          <w:bCs/>
          <w:sz w:val="32"/>
          <w:szCs w:val="32"/>
          <w:highlight w:val="none"/>
        </w:rPr>
        <w:t>整体支出和项目支出全面实施绩效目标管理，</w:t>
      </w:r>
      <w:r>
        <w:rPr>
          <w:rFonts w:hint="eastAsia" w:ascii="宋体" w:hAnsi="宋体" w:eastAsia="宋体" w:cs="宋体"/>
          <w:bCs/>
          <w:sz w:val="32"/>
          <w:szCs w:val="32"/>
          <w:highlight w:val="none"/>
          <w:lang w:val="en-US" w:eastAsia="zh-CN"/>
        </w:rPr>
        <w:t>2023年单位整体支出预算金额</w:t>
      </w:r>
      <w:r>
        <w:rPr>
          <w:rFonts w:hint="eastAsia" w:ascii="宋体" w:hAnsi="宋体" w:eastAsia="宋体" w:cs="宋体"/>
          <w:bCs/>
          <w:color w:val="auto"/>
          <w:kern w:val="2"/>
          <w:sz w:val="32"/>
          <w:szCs w:val="32"/>
          <w:lang w:val="en-US" w:eastAsia="zh-CN" w:bidi="ar-SA"/>
        </w:rPr>
        <w:t>29812.51</w:t>
      </w:r>
      <w:r>
        <w:rPr>
          <w:rFonts w:hint="eastAsia" w:ascii="宋体" w:hAnsi="宋体" w:eastAsia="宋体" w:cs="宋体"/>
          <w:bCs/>
          <w:sz w:val="32"/>
          <w:szCs w:val="32"/>
          <w:highlight w:val="none"/>
          <w:lang w:val="en-US" w:eastAsia="zh-CN"/>
        </w:rPr>
        <w:t>万元，上年结转</w:t>
      </w:r>
      <w:r>
        <w:rPr>
          <w:rFonts w:hint="eastAsia" w:ascii="宋体" w:hAnsi="宋体" w:eastAsia="宋体" w:cs="宋体"/>
          <w:bCs/>
          <w:color w:val="auto"/>
          <w:kern w:val="2"/>
          <w:sz w:val="32"/>
          <w:szCs w:val="32"/>
          <w:lang w:val="en-US" w:eastAsia="zh-CN" w:bidi="ar-SA"/>
        </w:rPr>
        <w:t>182.84万元。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lang w:val="en-US" w:eastAsia="zh-CN"/>
        </w:rPr>
      </w:pPr>
      <w:r>
        <w:rPr>
          <w:rFonts w:hint="eastAsia" w:ascii="宋体" w:hAnsi="宋体" w:eastAsia="宋体" w:cs="宋体"/>
          <w:bCs/>
          <w:sz w:val="32"/>
          <w:szCs w:val="32"/>
          <w:lang w:val="en-US" w:eastAsia="zh-CN"/>
        </w:rPr>
        <w:t>2023年瑞金经济技术开发区管理委员会单位预算安排项目5个，项目预算金额合计28966.91万元，其中：包括瑞金经开区提质增效运行经费513.3万元、瑞金经开区人事薪酬改革经费368万元、2023年经开区雇员工资项目163.61万元、2023年经开区办公楼租赁项目102万元、2023年其他资金项目27820万元。</w:t>
      </w:r>
    </w:p>
    <w:p>
      <w:pPr>
        <w:widowControl/>
        <w:numPr>
          <w:ilvl w:val="0"/>
          <w:numId w:val="0"/>
        </w:numPr>
        <w:spacing w:line="580" w:lineRule="exact"/>
        <w:ind w:firstLine="643" w:firstLineChars="200"/>
        <w:jc w:val="left"/>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（十）重点项目</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bCs w:val="0"/>
          <w:sz w:val="32"/>
          <w:szCs w:val="32"/>
          <w:lang w:val="en-US" w:eastAsia="zh-CN"/>
        </w:rPr>
      </w:pPr>
      <w:r>
        <w:rPr>
          <w:rFonts w:hint="eastAsia" w:ascii="宋体" w:hAnsi="宋体" w:eastAsia="宋体" w:cs="宋体"/>
          <w:b/>
          <w:bCs w:val="0"/>
          <w:kern w:val="2"/>
          <w:sz w:val="32"/>
          <w:szCs w:val="32"/>
          <w:lang w:val="en-US" w:eastAsia="zh-CN" w:bidi="ar-SA"/>
        </w:rPr>
        <w:t>1.2023</w:t>
      </w:r>
      <w:r>
        <w:rPr>
          <w:rFonts w:hint="eastAsia" w:ascii="宋体" w:hAnsi="宋体" w:eastAsia="宋体" w:cs="宋体"/>
          <w:b/>
          <w:bCs w:val="0"/>
          <w:color w:val="auto"/>
          <w:sz w:val="32"/>
          <w:szCs w:val="32"/>
          <w:highlight w:val="none"/>
          <w:lang w:val="en-US" w:eastAsia="zh-CN"/>
        </w:rPr>
        <w:t>年</w:t>
      </w:r>
      <w:r>
        <w:rPr>
          <w:rFonts w:hint="eastAsia" w:ascii="宋体" w:hAnsi="宋体" w:eastAsia="宋体" w:cs="宋体"/>
          <w:b/>
          <w:bCs w:val="0"/>
          <w:color w:val="auto"/>
          <w:sz w:val="32"/>
          <w:szCs w:val="32"/>
          <w:lang w:val="en-US" w:eastAsia="zh-CN"/>
        </w:rPr>
        <w:t>瑞金经开区提质增效运行经费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（1）项目概述：为提升瑞金经济开发区提质增效，国家级综合考评进位前移，满足瑞金经济开发区日常工作开展、对外宣传、项目实施等。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（2）立项依据：保障瑞金经济开发区管委会日常运行需要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（3）实施主体：瑞金经济技术经济开发区管理委员会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（4）实施方案：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（5）实施周期：2023年1月1日—2023年12月31日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（6）本年度预算安排：513.3万元。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（7）绩效目标：促进瑞金经开提质增效、进位赶超</w:t>
      </w:r>
    </w:p>
    <w:p>
      <w:pPr>
        <w:pStyle w:val="2"/>
        <w:ind w:left="0" w:leftChars="0" w:firstLine="643" w:firstLineChars="200"/>
        <w:rPr>
          <w:rFonts w:hint="eastAsia" w:ascii="宋体" w:hAnsi="宋体" w:eastAsia="宋体" w:cs="宋体"/>
          <w:b/>
          <w:bCs w:val="0"/>
          <w:kern w:val="2"/>
          <w:sz w:val="32"/>
          <w:szCs w:val="32"/>
          <w:lang w:val="en-US" w:eastAsia="zh-CN" w:bidi="ar-SA"/>
        </w:rPr>
      </w:pPr>
      <w:r>
        <w:rPr>
          <w:rFonts w:hint="eastAsia" w:ascii="宋体" w:hAnsi="宋体" w:eastAsia="宋体" w:cs="宋体"/>
          <w:b/>
          <w:bCs w:val="0"/>
          <w:kern w:val="2"/>
          <w:sz w:val="32"/>
          <w:szCs w:val="32"/>
          <w:lang w:val="en-US" w:eastAsia="zh-CN" w:bidi="ar-SA"/>
        </w:rPr>
        <w:t>2.2023年瑞金经开区人事薪酬制度改革项目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1）项目概述：推动瑞金经开区人事制度改革，形成围绕德、能、勤、绩、廉五个方面开展考核，并按照单位和岗位履职尽责的情况，重点考核本职业务性工作、经开区重点工作和配合协作其他单位工作的完成情况的考核体系，激励瑞金经开区干部干事创业活力迸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（2）立项依据</w:t>
      </w:r>
      <w:r>
        <w:rPr>
          <w:rFonts w:hint="eastAsia" w:cs="宋体"/>
          <w:bCs/>
          <w:kern w:val="2"/>
          <w:sz w:val="32"/>
          <w:szCs w:val="32"/>
          <w:lang w:val="en-US" w:eastAsia="zh-CN" w:bidi="ar-SA"/>
        </w:rPr>
        <w:t>：</w:t>
      </w:r>
      <w:r>
        <w:rPr>
          <w:rFonts w:hint="eastAsia" w:ascii="宋体" w:hAnsi="宋体" w:eastAsia="宋体" w:cs="宋体"/>
          <w:bCs/>
          <w:kern w:val="2"/>
          <w:sz w:val="32"/>
          <w:szCs w:val="32"/>
          <w:lang w:val="en-US" w:eastAsia="zh-CN" w:bidi="ar-SA"/>
        </w:rPr>
        <w:t>赣市【2020】95号和瑞金经开区2021年第五期会议纪要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（3）实施主体：瑞金经济技术经济开发区管理委员会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（4）实施方案：《关于深入推进瑞金经开区体制机制改革创新的实施方案》《瑞金经济技术开发区2022年度绩效考核管理办法》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（5）实施周期</w:t>
      </w:r>
      <w:r>
        <w:rPr>
          <w:rFonts w:hint="eastAsia" w:cs="宋体"/>
          <w:bCs/>
          <w:kern w:val="2"/>
          <w:sz w:val="32"/>
          <w:szCs w:val="32"/>
          <w:lang w:val="en-US" w:eastAsia="zh-CN" w:bidi="ar-SA"/>
        </w:rPr>
        <w:t>：</w:t>
      </w:r>
      <w:r>
        <w:rPr>
          <w:rFonts w:hint="eastAsia" w:ascii="宋体" w:hAnsi="宋体" w:eastAsia="宋体" w:cs="宋体"/>
          <w:bCs/>
          <w:kern w:val="2"/>
          <w:sz w:val="32"/>
          <w:szCs w:val="32"/>
          <w:lang w:val="en-US" w:eastAsia="zh-CN" w:bidi="ar-SA"/>
        </w:rPr>
        <w:t>2023年1月1日—2023年12月31日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（6）年度预算安排</w:t>
      </w:r>
      <w:r>
        <w:rPr>
          <w:rFonts w:hint="eastAsia" w:cs="宋体"/>
          <w:bCs/>
          <w:kern w:val="2"/>
          <w:sz w:val="32"/>
          <w:szCs w:val="32"/>
          <w:lang w:val="en-US" w:eastAsia="zh-CN" w:bidi="ar-SA"/>
        </w:rPr>
        <w:t>：</w:t>
      </w:r>
      <w:r>
        <w:rPr>
          <w:rFonts w:hint="eastAsia" w:ascii="宋体" w:hAnsi="宋体" w:eastAsia="宋体" w:cs="宋体"/>
          <w:bCs/>
          <w:kern w:val="2"/>
          <w:sz w:val="32"/>
          <w:szCs w:val="32"/>
          <w:lang w:val="en-US" w:eastAsia="zh-CN" w:bidi="ar-SA"/>
        </w:rPr>
        <w:t xml:space="preserve"> 368万元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（7）绩效目标</w:t>
      </w:r>
      <w:r>
        <w:rPr>
          <w:rFonts w:hint="eastAsia" w:cs="宋体"/>
          <w:bCs/>
          <w:kern w:val="2"/>
          <w:sz w:val="32"/>
          <w:szCs w:val="32"/>
          <w:lang w:val="en-US" w:eastAsia="zh-CN" w:bidi="ar-SA"/>
        </w:rPr>
        <w:t>：</w:t>
      </w:r>
      <w:r>
        <w:rPr>
          <w:rFonts w:hint="eastAsia" w:ascii="宋体" w:hAnsi="宋体" w:eastAsia="宋体" w:cs="宋体"/>
          <w:bCs/>
          <w:kern w:val="2"/>
          <w:sz w:val="32"/>
          <w:szCs w:val="32"/>
          <w:lang w:val="en-US" w:eastAsia="zh-CN" w:bidi="ar-SA"/>
        </w:rPr>
        <w:t>对管委会机关及其直属事业单位工作人员，探索推行“档案封存、员额总控、全员聘任、合同管理”机制，积极推行全员聘任改革，实现干部管理由身份管理向岗位管理转变。通过干部择岗、单位择人的方式，进行双向选择，实现择优选聘、合理配置、人岗相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宋体" w:hAnsi="宋体" w:eastAsia="宋体" w:cs="宋体"/>
          <w:b/>
          <w:bCs w:val="0"/>
          <w:kern w:val="2"/>
          <w:sz w:val="32"/>
          <w:szCs w:val="32"/>
          <w:lang w:val="en-US" w:eastAsia="zh-CN" w:bidi="ar-SA"/>
        </w:rPr>
      </w:pPr>
      <w:r>
        <w:rPr>
          <w:rFonts w:hint="eastAsia" w:ascii="宋体" w:hAnsi="宋体" w:eastAsia="宋体" w:cs="宋体"/>
          <w:b/>
          <w:bCs w:val="0"/>
          <w:kern w:val="2"/>
          <w:sz w:val="32"/>
          <w:szCs w:val="32"/>
          <w:lang w:val="en-US" w:eastAsia="zh-CN" w:bidi="ar-SA"/>
        </w:rPr>
        <w:t>3.瑞金经济开发区管理委员会办公楼租赁项目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（1）项目概述</w:t>
      </w:r>
      <w:r>
        <w:rPr>
          <w:rFonts w:hint="eastAsia" w:cs="宋体"/>
          <w:bCs/>
          <w:kern w:val="2"/>
          <w:sz w:val="32"/>
          <w:szCs w:val="32"/>
          <w:lang w:val="en-US" w:eastAsia="zh-CN" w:bidi="ar-SA"/>
        </w:rPr>
        <w:t>：</w:t>
      </w:r>
      <w:r>
        <w:rPr>
          <w:rFonts w:hint="eastAsia" w:ascii="宋体" w:hAnsi="宋体" w:eastAsia="宋体" w:cs="宋体"/>
          <w:bCs/>
          <w:kern w:val="2"/>
          <w:sz w:val="32"/>
          <w:szCs w:val="32"/>
          <w:lang w:val="en-US" w:eastAsia="zh-CN" w:bidi="ar-SA"/>
        </w:rPr>
        <w:t>为解决瑞金经济技术开发区管理委员会集中办公的需要，经市政府研究决定，通过租赁方式租用江西华升农业发展有限公司一栋办公楼和停车坪等区域，根据租赁合同，在合同约定期限内，支付租赁费用。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（2）立项依据：瑞金市人民政府批复、租赁合同、会议纪要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（3）实施主体：瑞金经济技术经济开发区管理委员会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（4）实施方案：租赁合同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（5）实施周期：2023年1月1日—2023年12月31日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（6）年度预算安排</w:t>
      </w:r>
      <w:r>
        <w:rPr>
          <w:rFonts w:hint="eastAsia" w:cs="宋体"/>
          <w:bCs/>
          <w:kern w:val="2"/>
          <w:sz w:val="32"/>
          <w:szCs w:val="32"/>
          <w:lang w:val="en-US" w:eastAsia="zh-CN" w:bidi="ar-SA"/>
        </w:rPr>
        <w:t>：</w:t>
      </w:r>
      <w:r>
        <w:rPr>
          <w:rFonts w:hint="eastAsia" w:ascii="宋体" w:hAnsi="宋体" w:eastAsia="宋体" w:cs="宋体"/>
          <w:bCs/>
          <w:kern w:val="2"/>
          <w:sz w:val="32"/>
          <w:szCs w:val="32"/>
          <w:lang w:val="en-US" w:eastAsia="zh-CN" w:bidi="ar-SA"/>
        </w:rPr>
        <w:t>102万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（7）绩效目标</w:t>
      </w:r>
      <w:r>
        <w:rPr>
          <w:rFonts w:hint="eastAsia" w:cs="宋体"/>
          <w:bCs/>
          <w:kern w:val="2"/>
          <w:sz w:val="32"/>
          <w:szCs w:val="32"/>
          <w:lang w:val="en-US" w:eastAsia="zh-CN" w:bidi="ar-SA"/>
        </w:rPr>
        <w:t>：</w:t>
      </w:r>
      <w:r>
        <w:rPr>
          <w:rFonts w:hint="eastAsia" w:ascii="宋体" w:hAnsi="宋体" w:eastAsia="宋体" w:cs="宋体"/>
          <w:bCs/>
          <w:kern w:val="2"/>
          <w:sz w:val="32"/>
          <w:szCs w:val="32"/>
          <w:lang w:val="en-US" w:eastAsia="zh-CN" w:bidi="ar-SA"/>
        </w:rPr>
        <w:t>为瑞金经开区提供统一的办公场所，方便园区企业办理业务，助力瑞金经开区经济发展。</w:t>
      </w:r>
    </w:p>
    <w:p>
      <w:pPr>
        <w:pStyle w:val="2"/>
        <w:rPr>
          <w:rFonts w:hint="eastAsia" w:ascii="宋体" w:hAnsi="宋体" w:eastAsia="宋体" w:cs="宋体"/>
          <w:b/>
          <w:bCs w:val="0"/>
          <w:kern w:val="2"/>
          <w:sz w:val="32"/>
          <w:szCs w:val="32"/>
          <w:lang w:val="en-US" w:eastAsia="zh-CN" w:bidi="ar-SA"/>
        </w:rPr>
      </w:pPr>
      <w:r>
        <w:rPr>
          <w:rFonts w:hint="eastAsia" w:ascii="宋体" w:hAnsi="宋体" w:eastAsia="宋体" w:cs="宋体"/>
          <w:b/>
          <w:bCs w:val="0"/>
          <w:kern w:val="2"/>
          <w:sz w:val="32"/>
          <w:szCs w:val="32"/>
          <w:lang w:val="en-US" w:eastAsia="zh-CN" w:bidi="ar-SA"/>
        </w:rPr>
        <w:t>4.2023年瑞金经开区雇员工资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（1）项目概述：缓解瑞金经开区各局室人员不足的现状，更好地开展招商引资、项目建设、综合考评、企业服务等工作。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2）立项依据：《中共瑞金市办公室、瑞金市人民政府办公室、瑞金市经济技术开发区党政办公室印发〈关于深入推进瑞金经开区体制机制改革创新的实施意见〉的通知》瑞办发〔2022〕15号、《关于印发〈瑞金经开区2022年面向社会公开招聘雇员工作方案〉的通知》瑞经开办字〔2022〕41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（3）实施主体：瑞金经济技术经济开发区管理委员会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（4）实施方案：《瑞金经济技术开发区2022年度绩效考核管理办法》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（5）实施周期：2023年1月1日—2023年12月31日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bCs/>
          <w:kern w:val="2"/>
          <w:sz w:val="32"/>
          <w:szCs w:val="32"/>
          <w:lang w:val="en-US" w:eastAsia="zh-CN" w:bidi="ar-SA"/>
        </w:rPr>
      </w:pPr>
      <w:r>
        <w:rPr>
          <w:rFonts w:hint="eastAsia" w:ascii="宋体" w:hAnsi="宋体" w:eastAsia="宋体" w:cs="宋体"/>
          <w:bCs/>
          <w:kern w:val="2"/>
          <w:sz w:val="32"/>
          <w:szCs w:val="32"/>
          <w:lang w:val="en-US" w:eastAsia="zh-CN" w:bidi="ar-SA"/>
        </w:rPr>
        <w:t>（6）本年度预算安排：163.61万元。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bCs/>
          <w:kern w:val="2"/>
          <w:sz w:val="32"/>
          <w:szCs w:val="32"/>
          <w:lang w:val="en-US" w:eastAsia="zh-CN" w:bidi="ar-SA"/>
        </w:rPr>
        <w:t>（7）绩效目标：加快推进经开区管理运营、人事薪酬以及招商引资等体制机制改革，进一步激发经开区创新发展活力，通过录用20名雇员，更好地做好招商引资、综合考评、项目建设、企业服务等工作，缓解各局室人员不足的压力，确保经开区各项各</w:t>
      </w:r>
      <w:r>
        <w:rPr>
          <w:rFonts w:hint="eastAsia" w:cs="宋体"/>
          <w:bCs/>
          <w:kern w:val="2"/>
          <w:sz w:val="32"/>
          <w:szCs w:val="32"/>
          <w:lang w:val="en-US" w:eastAsia="zh-CN" w:bidi="ar-SA"/>
        </w:rPr>
        <w:t>作</w:t>
      </w:r>
      <w:r>
        <w:rPr>
          <w:rFonts w:hint="eastAsia" w:ascii="宋体" w:hAnsi="宋体" w:eastAsia="宋体" w:cs="宋体"/>
          <w:bCs/>
          <w:kern w:val="2"/>
          <w:sz w:val="32"/>
          <w:szCs w:val="32"/>
          <w:lang w:val="en-US" w:eastAsia="zh-CN" w:bidi="ar-SA"/>
        </w:rPr>
        <w:t>有序开展。</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kern w:val="0"/>
          <w:sz w:val="32"/>
          <w:szCs w:val="32"/>
        </w:rPr>
        <w:t>二、</w:t>
      </w:r>
      <w:r>
        <w:rPr>
          <w:rFonts w:hint="eastAsia" w:ascii="宋体" w:hAnsi="宋体" w:eastAsia="宋体" w:cs="宋体"/>
          <w:b/>
          <w:sz w:val="32"/>
          <w:szCs w:val="32"/>
          <w:lang w:eastAsia="zh-CN"/>
        </w:rPr>
        <w:t>2023年</w:t>
      </w:r>
      <w:r>
        <w:rPr>
          <w:rFonts w:hint="eastAsia" w:ascii="宋体" w:hAnsi="宋体" w:eastAsia="宋体" w:cs="宋体"/>
          <w:b/>
          <w:sz w:val="32"/>
          <w:szCs w:val="32"/>
        </w:rPr>
        <w:t>“三公”经费预算情况说明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lang w:eastAsia="zh-CN"/>
        </w:rPr>
        <w:t>2023年瑞金</w:t>
      </w:r>
      <w:r>
        <w:rPr>
          <w:rFonts w:hint="eastAsia" w:ascii="宋体" w:hAnsi="宋体" w:eastAsia="宋体" w:cs="宋体"/>
          <w:bCs/>
          <w:sz w:val="32"/>
          <w:szCs w:val="32"/>
          <w:highlight w:val="none"/>
          <w:lang w:val="en-US" w:eastAsia="zh-CN"/>
        </w:rPr>
        <w:t>经济技术开发区管理委员会</w:t>
      </w:r>
      <w:r>
        <w:rPr>
          <w:rFonts w:hint="eastAsia" w:ascii="宋体" w:hAnsi="宋体" w:eastAsia="宋体" w:cs="宋体"/>
          <w:bCs/>
          <w:sz w:val="32"/>
          <w:szCs w:val="32"/>
          <w:highlight w:val="none"/>
          <w:lang w:eastAsia="zh-CN"/>
        </w:rPr>
        <w:t>“三公”经费一般公共预算安排</w:t>
      </w:r>
      <w:r>
        <w:rPr>
          <w:rFonts w:hint="eastAsia" w:ascii="宋体" w:hAnsi="宋体" w:eastAsia="宋体" w:cs="宋体"/>
          <w:bCs/>
          <w:sz w:val="32"/>
          <w:szCs w:val="32"/>
          <w:highlight w:val="none"/>
          <w:lang w:val="en-US" w:eastAsia="zh-CN"/>
        </w:rPr>
        <w:t>54</w:t>
      </w:r>
      <w:r>
        <w:rPr>
          <w:rFonts w:hint="eastAsia" w:ascii="宋体" w:hAnsi="宋体" w:eastAsia="宋体" w:cs="宋体"/>
          <w:bCs/>
          <w:sz w:val="32"/>
          <w:szCs w:val="32"/>
          <w:highlight w:val="none"/>
          <w:lang w:eastAsia="zh-CN"/>
        </w:rPr>
        <w:t>万元。比上年预算数</w:t>
      </w:r>
      <w:r>
        <w:rPr>
          <w:rFonts w:hint="eastAsia" w:ascii="宋体" w:hAnsi="宋体" w:eastAsia="宋体" w:cs="宋体"/>
          <w:bCs/>
          <w:sz w:val="32"/>
          <w:szCs w:val="32"/>
          <w:highlight w:val="none"/>
          <w:lang w:val="en-US" w:eastAsia="zh-CN"/>
        </w:rPr>
        <w:t>57万元减少3万元，下降5.26%。</w:t>
      </w:r>
      <w:r>
        <w:rPr>
          <w:rFonts w:hint="eastAsia" w:ascii="宋体" w:hAnsi="宋体" w:eastAsia="宋体" w:cs="宋体"/>
          <w:bCs/>
          <w:sz w:val="32"/>
          <w:szCs w:val="32"/>
          <w:highlight w:val="none"/>
          <w:lang w:eastAsia="zh-CN"/>
        </w:rPr>
        <w:t>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lang w:eastAsia="zh-CN"/>
        </w:rPr>
        <w:t>因公出国（境）费</w:t>
      </w:r>
      <w:r>
        <w:rPr>
          <w:rFonts w:hint="eastAsia" w:ascii="宋体" w:hAnsi="宋体" w:eastAsia="宋体" w:cs="宋体"/>
          <w:bCs/>
          <w:sz w:val="32"/>
          <w:szCs w:val="32"/>
          <w:highlight w:val="none"/>
          <w:lang w:val="en-US" w:eastAsia="zh-CN"/>
        </w:rPr>
        <w:t>0</w:t>
      </w:r>
      <w:r>
        <w:rPr>
          <w:rFonts w:hint="eastAsia" w:ascii="宋体" w:hAnsi="宋体" w:eastAsia="宋体" w:cs="宋体"/>
          <w:bCs/>
          <w:sz w:val="32"/>
          <w:szCs w:val="32"/>
          <w:highlight w:val="none"/>
          <w:lang w:eastAsia="zh-CN"/>
        </w:rPr>
        <w:t>万元，主要原因是：与上年安排保持一致。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lang w:eastAsia="zh-CN"/>
        </w:rPr>
        <w:t>公务接待费</w:t>
      </w:r>
      <w:r>
        <w:rPr>
          <w:rFonts w:hint="eastAsia" w:ascii="宋体" w:hAnsi="宋体" w:eastAsia="宋体" w:cs="宋体"/>
          <w:bCs/>
          <w:sz w:val="32"/>
          <w:szCs w:val="32"/>
          <w:highlight w:val="none"/>
          <w:lang w:val="en-US" w:eastAsia="zh-CN"/>
        </w:rPr>
        <w:t>54</w:t>
      </w:r>
      <w:r>
        <w:rPr>
          <w:rFonts w:hint="eastAsia" w:ascii="宋体" w:hAnsi="宋体" w:eastAsia="宋体" w:cs="宋体"/>
          <w:bCs/>
          <w:sz w:val="32"/>
          <w:szCs w:val="32"/>
          <w:highlight w:val="none"/>
          <w:lang w:eastAsia="zh-CN"/>
        </w:rPr>
        <w:t>万元，比上年</w:t>
      </w:r>
      <w:r>
        <w:rPr>
          <w:rFonts w:hint="eastAsia" w:ascii="宋体" w:hAnsi="宋体" w:eastAsia="宋体" w:cs="宋体"/>
          <w:bCs/>
          <w:sz w:val="32"/>
          <w:szCs w:val="32"/>
          <w:highlight w:val="none"/>
          <w:lang w:val="en-US" w:eastAsia="zh-CN"/>
        </w:rPr>
        <w:t>减少3</w:t>
      </w:r>
      <w:r>
        <w:rPr>
          <w:rFonts w:hint="eastAsia" w:ascii="宋体" w:hAnsi="宋体" w:eastAsia="宋体" w:cs="宋体"/>
          <w:bCs/>
          <w:sz w:val="32"/>
          <w:szCs w:val="32"/>
          <w:highlight w:val="none"/>
          <w:lang w:eastAsia="zh-CN"/>
        </w:rPr>
        <w:t>万元，主要原因是：</w:t>
      </w:r>
      <w:r>
        <w:rPr>
          <w:rFonts w:hint="eastAsia" w:ascii="宋体" w:hAnsi="宋体" w:eastAsia="宋体" w:cs="宋体"/>
          <w:bCs/>
          <w:sz w:val="32"/>
          <w:szCs w:val="32"/>
          <w:highlight w:val="none"/>
          <w:lang w:val="en-US" w:eastAsia="zh-CN"/>
        </w:rPr>
        <w:t>严格执行中央八项规定</w:t>
      </w:r>
      <w:r>
        <w:rPr>
          <w:rFonts w:hint="eastAsia" w:ascii="宋体" w:hAnsi="宋体" w:cs="宋体"/>
          <w:bCs/>
          <w:sz w:val="32"/>
          <w:szCs w:val="32"/>
          <w:highlight w:val="none"/>
          <w:lang w:val="en-US" w:eastAsia="zh-CN"/>
        </w:rPr>
        <w:t>精神</w:t>
      </w:r>
      <w:r>
        <w:rPr>
          <w:rFonts w:hint="eastAsia" w:ascii="宋体" w:hAnsi="宋体" w:eastAsia="宋体" w:cs="宋体"/>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lang w:eastAsia="zh-CN"/>
        </w:rPr>
        <w:t>公务用车运行维护费</w:t>
      </w:r>
      <w:r>
        <w:rPr>
          <w:rFonts w:hint="eastAsia" w:ascii="宋体" w:hAnsi="宋体" w:eastAsia="宋体" w:cs="宋体"/>
          <w:bCs/>
          <w:sz w:val="32"/>
          <w:szCs w:val="32"/>
          <w:highlight w:val="none"/>
          <w:lang w:val="en-US" w:eastAsia="zh-CN"/>
        </w:rPr>
        <w:t>0</w:t>
      </w:r>
      <w:r>
        <w:rPr>
          <w:rFonts w:hint="eastAsia" w:ascii="宋体" w:hAnsi="宋体" w:eastAsia="宋体" w:cs="宋体"/>
          <w:bCs/>
          <w:sz w:val="32"/>
          <w:szCs w:val="32"/>
          <w:highlight w:val="none"/>
          <w:lang w:eastAsia="zh-CN"/>
        </w:rPr>
        <w:t>万元，主要原因是：与上年安排保持一致。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lang w:eastAsia="zh-CN"/>
        </w:rPr>
        <w:t>公务用车购置费</w:t>
      </w:r>
      <w:r>
        <w:rPr>
          <w:rFonts w:hint="eastAsia" w:ascii="宋体" w:hAnsi="宋体" w:eastAsia="宋体" w:cs="宋体"/>
          <w:bCs/>
          <w:sz w:val="32"/>
          <w:szCs w:val="32"/>
          <w:highlight w:val="none"/>
          <w:lang w:val="en-US" w:eastAsia="zh-CN"/>
        </w:rPr>
        <w:t>0</w:t>
      </w:r>
      <w:r>
        <w:rPr>
          <w:rFonts w:hint="eastAsia" w:ascii="宋体" w:hAnsi="宋体" w:eastAsia="宋体" w:cs="宋体"/>
          <w:bCs/>
          <w:sz w:val="32"/>
          <w:szCs w:val="32"/>
          <w:highlight w:val="none"/>
          <w:lang w:eastAsia="zh-CN"/>
        </w:rPr>
        <w:t>万元，主要原因是：与上年安排保持一致。</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 xml:space="preserve">第三部分  </w:t>
      </w:r>
      <w:r>
        <w:rPr>
          <w:rFonts w:hint="eastAsia" w:ascii="宋体" w:hAnsi="宋体" w:eastAsia="宋体" w:cs="宋体"/>
          <w:b/>
          <w:sz w:val="32"/>
          <w:szCs w:val="32"/>
          <w:lang w:eastAsia="zh-CN"/>
        </w:rPr>
        <w:t>瑞金经济技术开发区管理委员会2023年单位</w:t>
      </w:r>
      <w:r>
        <w:rPr>
          <w:rFonts w:hint="eastAsia" w:ascii="宋体" w:hAnsi="宋体" w:eastAsia="宋体" w:cs="宋体"/>
          <w:b/>
          <w:sz w:val="32"/>
          <w:szCs w:val="32"/>
        </w:rPr>
        <w:t>预算</w:t>
      </w:r>
      <w:r>
        <w:rPr>
          <w:rFonts w:hint="eastAsia" w:ascii="宋体" w:hAnsi="宋体" w:eastAsia="宋体" w:cs="宋体"/>
          <w:b/>
          <w:sz w:val="32"/>
          <w:szCs w:val="32"/>
          <w:lang w:eastAsia="zh-CN"/>
        </w:rPr>
        <w:t>公开</w:t>
      </w:r>
      <w:r>
        <w:rPr>
          <w:rFonts w:hint="eastAsia" w:ascii="宋体" w:hAnsi="宋体" w:eastAsia="宋体" w:cs="宋体"/>
          <w:b/>
          <w:sz w:val="32"/>
          <w:szCs w:val="32"/>
        </w:rPr>
        <w:t>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一、《收支预算总表》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二、《</w:t>
      </w:r>
      <w:r>
        <w:rPr>
          <w:rFonts w:hint="eastAsia" w:ascii="宋体" w:hAnsi="宋体" w:eastAsia="宋体" w:cs="宋体"/>
          <w:sz w:val="32"/>
          <w:szCs w:val="32"/>
          <w:lang w:eastAsia="zh-CN"/>
        </w:rPr>
        <w:t>单位</w:t>
      </w:r>
      <w:r>
        <w:rPr>
          <w:rFonts w:hint="eastAsia" w:ascii="宋体" w:hAnsi="宋体" w:eastAsia="宋体" w:cs="宋体"/>
          <w:sz w:val="32"/>
          <w:szCs w:val="32"/>
        </w:rPr>
        <w:t>收入总表》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三、《</w:t>
      </w:r>
      <w:r>
        <w:rPr>
          <w:rFonts w:hint="eastAsia" w:ascii="宋体" w:hAnsi="宋体" w:eastAsia="宋体" w:cs="宋体"/>
          <w:sz w:val="32"/>
          <w:szCs w:val="32"/>
          <w:lang w:eastAsia="zh-CN"/>
        </w:rPr>
        <w:t>单位</w:t>
      </w:r>
      <w:r>
        <w:rPr>
          <w:rFonts w:hint="eastAsia" w:ascii="宋体" w:hAnsi="宋体" w:eastAsia="宋体" w:cs="宋体"/>
          <w:sz w:val="32"/>
          <w:szCs w:val="32"/>
        </w:rPr>
        <w:t>支出总表》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四、《财政拨款收支总表》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五、《一般公共预算支出表》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六、《一般公共预算基本支出表》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七、《一般公共预算“三公”经费支出表》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八、《政府性基金预算支出表》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九、《国有资本经营预算支出表》</w:t>
      </w:r>
      <w:r>
        <w:rPr>
          <w:rFonts w:hint="eastAsia" w:ascii="宋体" w:hAnsi="宋体" w:eastAsia="宋体" w:cs="宋体"/>
          <w:sz w:val="32"/>
          <w:szCs w:val="32"/>
        </w:rPr>
        <w:tab/>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十、《</w:t>
      </w:r>
      <w:r>
        <w:rPr>
          <w:rFonts w:hint="eastAsia" w:ascii="宋体" w:hAnsi="宋体" w:eastAsia="宋体" w:cs="宋体"/>
          <w:sz w:val="32"/>
          <w:szCs w:val="32"/>
          <w:lang w:eastAsia="zh-CN"/>
        </w:rPr>
        <w:t>单位</w:t>
      </w:r>
      <w:r>
        <w:rPr>
          <w:rFonts w:hint="eastAsia" w:ascii="宋体" w:hAnsi="宋体" w:eastAsia="宋体" w:cs="宋体"/>
          <w:sz w:val="32"/>
          <w:szCs w:val="32"/>
        </w:rPr>
        <w:t>整体支出绩效目标表》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十一、《重点项目绩效目标表》</w:t>
      </w:r>
    </w:p>
    <w:p>
      <w:pPr>
        <w:widowControl/>
        <w:spacing w:line="600" w:lineRule="exact"/>
        <w:ind w:firstLine="640"/>
        <w:jc w:val="left"/>
        <w:rPr>
          <w:rFonts w:hint="eastAsia" w:ascii="宋体" w:hAnsi="宋体" w:eastAsia="宋体" w:cs="宋体"/>
          <w:b/>
          <w:color w:val="FF0000"/>
          <w:sz w:val="32"/>
          <w:szCs w:val="32"/>
          <w:lang w:eastAsia="zh-CN"/>
        </w:rPr>
      </w:pPr>
      <w:r>
        <w:rPr>
          <w:rFonts w:hint="eastAsia" w:ascii="宋体" w:hAnsi="宋体" w:eastAsia="宋体" w:cs="宋体"/>
          <w:b/>
          <w:sz w:val="32"/>
          <w:szCs w:val="32"/>
        </w:rPr>
        <w:t>第</w:t>
      </w:r>
      <w:r>
        <w:rPr>
          <w:rFonts w:hint="eastAsia" w:ascii="宋体" w:hAnsi="宋体" w:eastAsia="宋体" w:cs="宋体"/>
          <w:b/>
          <w:sz w:val="32"/>
          <w:szCs w:val="32"/>
          <w:lang w:eastAsia="zh-CN"/>
        </w:rPr>
        <w:t>四</w:t>
      </w:r>
      <w:r>
        <w:rPr>
          <w:rFonts w:hint="eastAsia" w:ascii="宋体" w:hAnsi="宋体" w:eastAsia="宋体" w:cs="宋体"/>
          <w:b/>
          <w:sz w:val="32"/>
          <w:szCs w:val="32"/>
        </w:rPr>
        <w:t>部分</w:t>
      </w:r>
      <w:r>
        <w:rPr>
          <w:rFonts w:hint="eastAsia" w:ascii="宋体" w:hAnsi="宋体" w:eastAsia="宋体" w:cs="宋体"/>
          <w:b/>
          <w:sz w:val="32"/>
          <w:szCs w:val="32"/>
          <w:lang w:val="en-US" w:eastAsia="zh-CN"/>
        </w:rPr>
        <w:t xml:space="preserve">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eastAsia" w:ascii="宋体" w:hAnsi="宋体" w:eastAsia="宋体" w:cs="宋体"/>
          <w:b/>
          <w:bCs w:val="0"/>
          <w:i w:val="0"/>
          <w:caps w:val="0"/>
          <w:color w:val="auto"/>
          <w:spacing w:val="0"/>
          <w:sz w:val="32"/>
          <w:szCs w:val="32"/>
        </w:rPr>
      </w:pPr>
      <w:r>
        <w:rPr>
          <w:rStyle w:val="6"/>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一、收入科目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（一）财政拨款：指财政当年拨付的资金。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（二）事业收入：指事业单位开展专业业务活动及辅助活动取得的收入。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（三）事业单位经营收入：指事业单位在专业业务活动及辅助活动之外开展非独立核算经营活动取得的收入。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（四）其他收入：指除财政拨款、事业收入、事业单位经营收入等以外的各项收入。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（五）附属单位上缴收入：反映事业单位附属的独立核算单位按规定标准或比例缴纳的各项收入。包括附属的事业单位上缴的收入和附属的企业上缴的利润等。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（六）上级补助收入：反映事业单位从主管单位和上级单位取得的非财政补助收入。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（七）其他收入：指除财政拨款、事业收入、事业单位经营收入等以外的各项收入。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（八）用事业基金弥补收支差额：填列事业单位用事业基金弥补2023年收支差额的数额。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i w:val="0"/>
          <w:caps w:val="0"/>
          <w:color w:val="auto"/>
          <w:spacing w:val="0"/>
          <w:sz w:val="32"/>
          <w:szCs w:val="32"/>
        </w:rPr>
      </w:pPr>
      <w:r>
        <w:rPr>
          <w:rFonts w:hint="eastAsia" w:ascii="宋体" w:hAnsi="宋体" w:eastAsia="宋体" w:cs="宋体"/>
          <w:bCs/>
          <w:sz w:val="32"/>
          <w:szCs w:val="32"/>
          <w:highlight w:val="none"/>
          <w:lang w:val="en-US" w:eastAsia="zh-CN"/>
        </w:rPr>
        <w:t>（九）上年结转和结余：填列全部结转和结余的资金数，包括当年结转结余资金和历年滚存结转结余资金</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t>二、支出科目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（一）一般公共服务支出：反映政府提供一般公共服务的支出。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（二）社会保障和就业支出；反映政府在社会保障与就业方面的支出。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（三）卫生健康支出：反映政府卫生健康方面的支出。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（四）住房保障支出：反映政府用于住房方面的支出。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宋体" w:hAnsi="宋体" w:eastAsia="宋体" w:cs="宋体"/>
          <w:bCs/>
          <w:kern w:val="2"/>
          <w:sz w:val="32"/>
          <w:szCs w:val="32"/>
          <w:highlight w:val="none"/>
          <w:lang w:val="en-US" w:eastAsia="zh-CN" w:bidi="ar-SA"/>
        </w:rPr>
      </w:pPr>
      <w:r>
        <w:rPr>
          <w:rFonts w:hint="eastAsia" w:ascii="宋体" w:hAnsi="宋体" w:eastAsia="宋体" w:cs="宋体"/>
          <w:bCs/>
          <w:kern w:val="2"/>
          <w:sz w:val="32"/>
          <w:szCs w:val="32"/>
          <w:highlight w:val="none"/>
          <w:lang w:val="en-US" w:eastAsia="zh-CN" w:bidi="ar-SA"/>
        </w:rPr>
        <w:t>（五）城乡社区支出（类）国有土地使用权出让收入安排的支出（款）其他国有土地使用权出让安排的支出（项）：指反映土地出让收入用于完善国有土地使用功能的其他配套设施建设和其他城市基础设施建设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宋体" w:hAnsi="宋体" w:eastAsia="宋体" w:cs="宋体"/>
          <w:bCs/>
          <w:kern w:val="2"/>
          <w:sz w:val="32"/>
          <w:szCs w:val="32"/>
          <w:highlight w:val="none"/>
          <w:lang w:val="en-US" w:eastAsia="zh-CN" w:bidi="ar-SA"/>
        </w:rPr>
      </w:pPr>
      <w:r>
        <w:rPr>
          <w:rFonts w:hint="eastAsia" w:ascii="宋体" w:hAnsi="宋体" w:eastAsia="宋体" w:cs="宋体"/>
          <w:bCs/>
          <w:kern w:val="2"/>
          <w:sz w:val="32"/>
          <w:szCs w:val="32"/>
          <w:highlight w:val="none"/>
          <w:lang w:val="en-US" w:eastAsia="zh-CN" w:bidi="ar-SA"/>
        </w:rPr>
        <w:t>（六）资源勘探工业信息等支出（类）制造业（款）行政运行（项）：指反映行政单位（包括实行公务员管理的事业单位）的基本支出。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宋体" w:hAnsi="宋体" w:eastAsia="宋体" w:cs="宋体"/>
          <w:bCs/>
          <w:kern w:val="2"/>
          <w:sz w:val="32"/>
          <w:szCs w:val="32"/>
          <w:highlight w:val="none"/>
          <w:lang w:val="en-US" w:eastAsia="zh-CN" w:bidi="ar-SA"/>
        </w:rPr>
      </w:pPr>
      <w:r>
        <w:rPr>
          <w:rFonts w:hint="eastAsia" w:ascii="宋体" w:hAnsi="宋体" w:eastAsia="宋体" w:cs="宋体"/>
          <w:bCs/>
          <w:kern w:val="2"/>
          <w:sz w:val="32"/>
          <w:szCs w:val="32"/>
          <w:highlight w:val="none"/>
          <w:lang w:val="en-US" w:eastAsia="zh-CN" w:bidi="ar-SA"/>
        </w:rPr>
        <w:t>（七）资源勘探工业信息等支出（类）制造业（款）其他支持中小企业发展与管理支出（项）：指反映行政单位（包括实行公务员管理的事业单位）未单独设置项级科目的其他项目支出。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宋体" w:hAnsi="宋体" w:eastAsia="宋体" w:cs="宋体"/>
          <w:bCs/>
          <w:kern w:val="2"/>
          <w:sz w:val="32"/>
          <w:szCs w:val="32"/>
          <w:highlight w:val="none"/>
          <w:lang w:val="en-US" w:eastAsia="zh-CN" w:bidi="ar-SA"/>
        </w:rPr>
      </w:pPr>
      <w:r>
        <w:rPr>
          <w:rFonts w:hint="eastAsia" w:ascii="宋体" w:hAnsi="宋体" w:eastAsia="宋体" w:cs="宋体"/>
          <w:bCs/>
          <w:kern w:val="2"/>
          <w:sz w:val="32"/>
          <w:szCs w:val="32"/>
          <w:highlight w:val="none"/>
          <w:lang w:val="en-US" w:eastAsia="zh-CN" w:bidi="ar-SA"/>
        </w:rPr>
        <w:t>（八）商业服务业等支出（类）涉外发展服务支出（款）行政运行（项）：指反映从事外贸业务活、外商投资的单位，或从事经济合作单位</w:t>
      </w:r>
      <w:r>
        <w:rPr>
          <w:rFonts w:hint="eastAsia" w:cs="宋体"/>
          <w:bCs/>
          <w:kern w:val="2"/>
          <w:sz w:val="32"/>
          <w:szCs w:val="32"/>
          <w:highlight w:val="none"/>
          <w:lang w:val="en-US" w:eastAsia="zh-CN" w:bidi="ar-SA"/>
        </w:rPr>
        <w:t>的</w:t>
      </w:r>
      <w:r>
        <w:rPr>
          <w:rFonts w:hint="eastAsia" w:ascii="宋体" w:hAnsi="宋体" w:eastAsia="宋体" w:cs="宋体"/>
          <w:bCs/>
          <w:kern w:val="2"/>
          <w:sz w:val="32"/>
          <w:szCs w:val="32"/>
          <w:highlight w:val="none"/>
          <w:lang w:val="en-US" w:eastAsia="zh-CN" w:bidi="ar-SA"/>
        </w:rPr>
        <w:t>基本支出。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宋体" w:hAnsi="宋体" w:eastAsia="宋体" w:cs="宋体"/>
          <w:sz w:val="32"/>
          <w:szCs w:val="32"/>
          <w:lang w:eastAsia="zh-CN"/>
        </w:rPr>
      </w:pPr>
      <w:r>
        <w:rPr>
          <w:rFonts w:hint="eastAsia" w:ascii="宋体" w:hAnsi="宋体" w:eastAsia="宋体" w:cs="宋体"/>
          <w:bCs/>
          <w:kern w:val="2"/>
          <w:sz w:val="32"/>
          <w:szCs w:val="32"/>
          <w:highlight w:val="none"/>
          <w:lang w:val="en-US" w:eastAsia="zh-CN" w:bidi="ar-SA"/>
        </w:rPr>
        <w:t>（九）节能环保支出（类）污染防治（款）其他污染防治支出（项）：用于其他污染防治的支出。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6"/>
          <w:rFonts w:hint="eastAsia" w:ascii="宋体" w:hAnsi="宋体" w:eastAsia="宋体" w:cs="宋体"/>
          <w:i w:val="0"/>
          <w:caps w:val="0"/>
          <w:color w:val="auto"/>
          <w:spacing w:val="0"/>
          <w:kern w:val="0"/>
          <w:sz w:val="32"/>
          <w:szCs w:val="32"/>
          <w:shd w:val="clear" w:color="auto" w:fill="FFFFFF"/>
          <w:vertAlign w:val="baseline"/>
          <w:lang w:val="en-US" w:eastAsia="zh-CN" w:bidi="ar"/>
        </w:rPr>
        <w:t>三、单位涉及的专业名词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（一）“三公”经费：纳入预算管理的“三公”经费，是指用财政拨款安排的因公出国（境）费、公务用车购置及运行费和公务接待费。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lang w:val="en-US" w:eastAsia="zh-CN"/>
        </w:rPr>
        <w:t>（二）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Cs/>
          <w:sz w:val="32"/>
          <w:szCs w:val="32"/>
          <w:highlight w:val="none"/>
          <w:lang w:val="en-US" w:eastAsia="zh-CN"/>
        </w:rPr>
      </w:pP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4F00DE8-B374-4C1F-9580-4F36FD19DC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462D81"/>
    <w:multiLevelType w:val="singleLevel"/>
    <w:tmpl w:val="E2462D81"/>
    <w:lvl w:ilvl="0" w:tentative="0">
      <w:start w:val="2"/>
      <w:numFmt w:val="chineseCounting"/>
      <w:suff w:val="space"/>
      <w:lvlText w:val="第%1部分"/>
      <w:lvlJc w:val="left"/>
      <w:rPr>
        <w:rFonts w:hint="eastAsia"/>
      </w:rPr>
    </w:lvl>
  </w:abstractNum>
  <w:abstractNum w:abstractNumId="1">
    <w:nsid w:val="5ED46250"/>
    <w:multiLevelType w:val="singleLevel"/>
    <w:tmpl w:val="5ED46250"/>
    <w:lvl w:ilvl="0" w:tentative="0">
      <w:start w:val="1"/>
      <w:numFmt w:val="chineseCounting"/>
      <w:suff w:val="nothing"/>
      <w:lvlText w:val="%1、"/>
      <w:lvlJc w:val="left"/>
      <w:pPr>
        <w:ind w:left="-10"/>
      </w:pPr>
      <w:rPr>
        <w:rFonts w:hint="eastAsia"/>
        <w:color w:val="auto"/>
      </w:rPr>
    </w:lvl>
  </w:abstractNum>
  <w:abstractNum w:abstractNumId="2">
    <w:nsid w:val="64AA5BD4"/>
    <w:multiLevelType w:val="singleLevel"/>
    <w:tmpl w:val="64AA5BD4"/>
    <w:lvl w:ilvl="0" w:tentative="0">
      <w:start w:val="3"/>
      <w:numFmt w:val="chineseCounting"/>
      <w:suff w:val="nothing"/>
      <w:lvlText w:val="（%1）"/>
      <w:lvlJc w:val="left"/>
      <w:rPr>
        <w:rFonts w:hint="eastAsia" w:ascii="宋体" w:hAnsi="宋体" w:eastAsia="宋体" w:cs="宋体"/>
        <w:b/>
        <w:bCs/>
        <w:sz w:val="32"/>
        <w:szCs w:val="3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NDgzMDQ4NzM0NjUzNzc0Y2UyN2QzNjQyYTkxZTcifQ=="/>
  </w:docVars>
  <w:rsids>
    <w:rsidRoot w:val="001309D3"/>
    <w:rsid w:val="001309D3"/>
    <w:rsid w:val="00287B4F"/>
    <w:rsid w:val="003626E6"/>
    <w:rsid w:val="004149A8"/>
    <w:rsid w:val="004B6589"/>
    <w:rsid w:val="005A683A"/>
    <w:rsid w:val="007C71C1"/>
    <w:rsid w:val="008E54DE"/>
    <w:rsid w:val="00906F95"/>
    <w:rsid w:val="00A12B8F"/>
    <w:rsid w:val="00C35E73"/>
    <w:rsid w:val="00D86152"/>
    <w:rsid w:val="00DB6A06"/>
    <w:rsid w:val="00F02D83"/>
    <w:rsid w:val="01C27A9E"/>
    <w:rsid w:val="02FC620E"/>
    <w:rsid w:val="03AA585E"/>
    <w:rsid w:val="046B77A1"/>
    <w:rsid w:val="04A253BD"/>
    <w:rsid w:val="04AD751E"/>
    <w:rsid w:val="05390672"/>
    <w:rsid w:val="05987655"/>
    <w:rsid w:val="05DE5F2E"/>
    <w:rsid w:val="06275131"/>
    <w:rsid w:val="06A020A3"/>
    <w:rsid w:val="07066BED"/>
    <w:rsid w:val="07C64996"/>
    <w:rsid w:val="07F81328"/>
    <w:rsid w:val="08B13234"/>
    <w:rsid w:val="08FD0700"/>
    <w:rsid w:val="09750994"/>
    <w:rsid w:val="0A1E2E56"/>
    <w:rsid w:val="0A207156"/>
    <w:rsid w:val="0A314B36"/>
    <w:rsid w:val="0B885D88"/>
    <w:rsid w:val="0BB963A0"/>
    <w:rsid w:val="0C28405B"/>
    <w:rsid w:val="0CF750C9"/>
    <w:rsid w:val="0DEB14A0"/>
    <w:rsid w:val="0F11257B"/>
    <w:rsid w:val="0F664F8E"/>
    <w:rsid w:val="0F790541"/>
    <w:rsid w:val="11527CEC"/>
    <w:rsid w:val="11961522"/>
    <w:rsid w:val="12301DA5"/>
    <w:rsid w:val="127C4719"/>
    <w:rsid w:val="12B510F0"/>
    <w:rsid w:val="12B635C4"/>
    <w:rsid w:val="138353C1"/>
    <w:rsid w:val="13884C75"/>
    <w:rsid w:val="13E9022F"/>
    <w:rsid w:val="14016119"/>
    <w:rsid w:val="14493357"/>
    <w:rsid w:val="159D44C3"/>
    <w:rsid w:val="162C3B86"/>
    <w:rsid w:val="17AA3510"/>
    <w:rsid w:val="18D814C9"/>
    <w:rsid w:val="1AB41E66"/>
    <w:rsid w:val="1BA40140"/>
    <w:rsid w:val="1C8F5AA4"/>
    <w:rsid w:val="1D19306A"/>
    <w:rsid w:val="1E716C8A"/>
    <w:rsid w:val="20DC0DBF"/>
    <w:rsid w:val="216B0993"/>
    <w:rsid w:val="21805609"/>
    <w:rsid w:val="221B7C97"/>
    <w:rsid w:val="22B92AFA"/>
    <w:rsid w:val="232D4E97"/>
    <w:rsid w:val="234E6E48"/>
    <w:rsid w:val="23D4005C"/>
    <w:rsid w:val="25033DE9"/>
    <w:rsid w:val="255D658D"/>
    <w:rsid w:val="25BD1DD5"/>
    <w:rsid w:val="26CD230B"/>
    <w:rsid w:val="27D613F5"/>
    <w:rsid w:val="281B47CC"/>
    <w:rsid w:val="295A7042"/>
    <w:rsid w:val="29AA37FB"/>
    <w:rsid w:val="2A6E7289"/>
    <w:rsid w:val="2AC248CB"/>
    <w:rsid w:val="2AD03A9F"/>
    <w:rsid w:val="2B9E1D7C"/>
    <w:rsid w:val="2BA6092A"/>
    <w:rsid w:val="2C983467"/>
    <w:rsid w:val="2EBA5074"/>
    <w:rsid w:val="2ED718A0"/>
    <w:rsid w:val="2F332E37"/>
    <w:rsid w:val="2F672DEA"/>
    <w:rsid w:val="2FDC3C6A"/>
    <w:rsid w:val="303C2B83"/>
    <w:rsid w:val="30B175F3"/>
    <w:rsid w:val="30D151CB"/>
    <w:rsid w:val="3170342E"/>
    <w:rsid w:val="33883169"/>
    <w:rsid w:val="33C0453B"/>
    <w:rsid w:val="359D2713"/>
    <w:rsid w:val="35D15ABF"/>
    <w:rsid w:val="35D6470F"/>
    <w:rsid w:val="3696565B"/>
    <w:rsid w:val="36CC15BF"/>
    <w:rsid w:val="37C4173A"/>
    <w:rsid w:val="38922739"/>
    <w:rsid w:val="39D96793"/>
    <w:rsid w:val="3A496F92"/>
    <w:rsid w:val="3B102E3D"/>
    <w:rsid w:val="3BB501C0"/>
    <w:rsid w:val="3BF35CF4"/>
    <w:rsid w:val="3C184ED4"/>
    <w:rsid w:val="3C4A0E3B"/>
    <w:rsid w:val="3C6159E8"/>
    <w:rsid w:val="3D687E52"/>
    <w:rsid w:val="3D7C2E95"/>
    <w:rsid w:val="3F2B2D04"/>
    <w:rsid w:val="3F3E27B9"/>
    <w:rsid w:val="3FB05BB2"/>
    <w:rsid w:val="40131C6D"/>
    <w:rsid w:val="408827DE"/>
    <w:rsid w:val="40923561"/>
    <w:rsid w:val="416A0111"/>
    <w:rsid w:val="41CE5584"/>
    <w:rsid w:val="42452EB5"/>
    <w:rsid w:val="438F22F2"/>
    <w:rsid w:val="445C1AD2"/>
    <w:rsid w:val="4527029E"/>
    <w:rsid w:val="460B398A"/>
    <w:rsid w:val="46971BE9"/>
    <w:rsid w:val="47E27F9D"/>
    <w:rsid w:val="48A07065"/>
    <w:rsid w:val="48EA5FF6"/>
    <w:rsid w:val="49D2118A"/>
    <w:rsid w:val="4A0C3670"/>
    <w:rsid w:val="4AB45828"/>
    <w:rsid w:val="4AC43E89"/>
    <w:rsid w:val="4C9D0549"/>
    <w:rsid w:val="4DDA49ED"/>
    <w:rsid w:val="50FC442C"/>
    <w:rsid w:val="51CC2E1B"/>
    <w:rsid w:val="51D578F1"/>
    <w:rsid w:val="52121413"/>
    <w:rsid w:val="522D2867"/>
    <w:rsid w:val="538E4400"/>
    <w:rsid w:val="53B36FFC"/>
    <w:rsid w:val="53D31D87"/>
    <w:rsid w:val="556B16C1"/>
    <w:rsid w:val="55FA0C3A"/>
    <w:rsid w:val="56496E5F"/>
    <w:rsid w:val="56B12F57"/>
    <w:rsid w:val="570A1CA9"/>
    <w:rsid w:val="579161E1"/>
    <w:rsid w:val="595E5520"/>
    <w:rsid w:val="59A33FA9"/>
    <w:rsid w:val="59CC4786"/>
    <w:rsid w:val="5A1361B8"/>
    <w:rsid w:val="5A2040C5"/>
    <w:rsid w:val="5A750D95"/>
    <w:rsid w:val="5B8C5F46"/>
    <w:rsid w:val="5C6B051A"/>
    <w:rsid w:val="5D8F750B"/>
    <w:rsid w:val="5E7615F3"/>
    <w:rsid w:val="5E9510CF"/>
    <w:rsid w:val="5EDD7F5D"/>
    <w:rsid w:val="5F5F2E66"/>
    <w:rsid w:val="5FEC548B"/>
    <w:rsid w:val="61C805F0"/>
    <w:rsid w:val="631C300F"/>
    <w:rsid w:val="63B10DDE"/>
    <w:rsid w:val="64615B5B"/>
    <w:rsid w:val="65091AAC"/>
    <w:rsid w:val="65205286"/>
    <w:rsid w:val="654C1999"/>
    <w:rsid w:val="65D320F4"/>
    <w:rsid w:val="65DD5D88"/>
    <w:rsid w:val="67083227"/>
    <w:rsid w:val="67476A05"/>
    <w:rsid w:val="683947AB"/>
    <w:rsid w:val="68736174"/>
    <w:rsid w:val="6A402C68"/>
    <w:rsid w:val="6BB63302"/>
    <w:rsid w:val="6C5F0511"/>
    <w:rsid w:val="6CDF43B0"/>
    <w:rsid w:val="6D4321EA"/>
    <w:rsid w:val="6D8A547C"/>
    <w:rsid w:val="6DD94AFC"/>
    <w:rsid w:val="6DF57141"/>
    <w:rsid w:val="710366B1"/>
    <w:rsid w:val="71687B48"/>
    <w:rsid w:val="716D6A1B"/>
    <w:rsid w:val="717A419A"/>
    <w:rsid w:val="719F16DB"/>
    <w:rsid w:val="72816F46"/>
    <w:rsid w:val="729F326B"/>
    <w:rsid w:val="732F4795"/>
    <w:rsid w:val="74BD507F"/>
    <w:rsid w:val="7548139F"/>
    <w:rsid w:val="77962ADB"/>
    <w:rsid w:val="789C4861"/>
    <w:rsid w:val="78E57CE3"/>
    <w:rsid w:val="78FF6FF6"/>
    <w:rsid w:val="7A9E5575"/>
    <w:rsid w:val="7AE31AEE"/>
    <w:rsid w:val="7BF0611B"/>
    <w:rsid w:val="7C907F65"/>
    <w:rsid w:val="7D815F3A"/>
    <w:rsid w:val="7F6A2C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5708</Words>
  <Characters>6288</Characters>
  <Lines>3</Lines>
  <Paragraphs>1</Paragraphs>
  <TotalTime>1</TotalTime>
  <ScaleCrop>false</ScaleCrop>
  <LinksUpToDate>false</LinksUpToDate>
  <CharactersWithSpaces>6306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2016-04-08T04:49:00Z</dcterms:created>
  <dc:creator>Administrator</dc:creator>
  <cp:lastModifiedBy>肖旺</cp:lastModifiedBy>
  <cp:lastPrinted>2023-03-20T03:08:00Z</cp:lastPrinted>
  <dcterms:modified xsi:type="dcterms:W3CDTF">2023-03-20T03:29:35Z</dcterms:modified>
  <dc:title>2016年部门预算公开操作流程</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C4DCBE5A2C3848A8987A6583335E8D23</vt:lpwstr>
  </property>
</Properties>
</file>